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70" w:rsidRDefault="003B5270" w:rsidP="003B527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3B5270" w:rsidRPr="00AC24A6" w:rsidRDefault="003B5270" w:rsidP="003B5270">
      <w:pPr>
        <w:pStyle w:val="6"/>
        <w:jc w:val="center"/>
        <w:rPr>
          <w:b/>
        </w:rPr>
      </w:pPr>
      <w:r>
        <w:rPr>
          <w:b/>
        </w:rPr>
        <w:t>из акта</w:t>
      </w:r>
      <w:r w:rsidRPr="00AC24A6">
        <w:rPr>
          <w:b/>
        </w:rPr>
        <w:t xml:space="preserve"> планового контрольного мероприятия</w:t>
      </w:r>
    </w:p>
    <w:p w:rsidR="003B5270" w:rsidRDefault="003B5270" w:rsidP="003B527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бюджетном учреждении культуры </w:t>
      </w:r>
    </w:p>
    <w:p w:rsidR="003B5270" w:rsidRDefault="003B5270" w:rsidP="003B527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Озерский театр драмы и комедии «Наш дом»</w:t>
      </w:r>
    </w:p>
    <w:p w:rsidR="003B5270" w:rsidRDefault="003B5270" w:rsidP="003B527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(Акт № 10 от 31.10.2018)</w:t>
      </w:r>
    </w:p>
    <w:p w:rsidR="003B5270" w:rsidRDefault="003B5270" w:rsidP="003B5270">
      <w:pPr>
        <w:pStyle w:val="8"/>
        <w:rPr>
          <w:b/>
          <w:bCs/>
        </w:rPr>
      </w:pPr>
    </w:p>
    <w:p w:rsidR="003B5270" w:rsidRPr="00291E0A" w:rsidRDefault="003B5270" w:rsidP="003B5270">
      <w:pPr>
        <w:pStyle w:val="8"/>
      </w:pPr>
      <w:r w:rsidRPr="00291E0A">
        <w:rPr>
          <w:b/>
          <w:bCs/>
        </w:rPr>
        <w:tab/>
      </w:r>
      <w:r w:rsidRPr="00291E0A">
        <w:t>1.</w:t>
      </w:r>
      <w:r w:rsidRPr="00291E0A">
        <w:tab/>
        <w:t xml:space="preserve">Основание для проведения контрольного мероприятия: распоряжение </w:t>
      </w:r>
      <w:proofErr w:type="spellStart"/>
      <w:r>
        <w:t>и</w:t>
      </w:r>
      <w:r w:rsidRPr="00291E0A">
        <w:t>.о</w:t>
      </w:r>
      <w:proofErr w:type="spellEnd"/>
      <w:r w:rsidRPr="00291E0A">
        <w:t xml:space="preserve">. председателя Контрольно-счетной палаты Озерского городского округа </w:t>
      </w:r>
      <w:r>
        <w:t>о</w:t>
      </w:r>
      <w:r w:rsidRPr="00291E0A">
        <w:t xml:space="preserve">т 09.08.2018 № 40, </w:t>
      </w:r>
      <w:proofErr w:type="spellStart"/>
      <w:r w:rsidRPr="00291E0A">
        <w:t>распоржение</w:t>
      </w:r>
      <w:proofErr w:type="spellEnd"/>
      <w:r w:rsidRPr="00291E0A">
        <w:t xml:space="preserve"> председателя Контрольно-счетной палаты Озерского городского округа</w:t>
      </w:r>
      <w:r>
        <w:t xml:space="preserve"> </w:t>
      </w:r>
      <w:r w:rsidRPr="00291E0A">
        <w:t>от 11.09.2018 № 44.</w:t>
      </w:r>
    </w:p>
    <w:p w:rsidR="003B5270" w:rsidRPr="00291E0A" w:rsidRDefault="003B5270" w:rsidP="003B5270">
      <w:pPr>
        <w:pStyle w:val="8"/>
      </w:pPr>
      <w:r w:rsidRPr="00291E0A">
        <w:tab/>
        <w:t>2.</w:t>
      </w:r>
      <w:r w:rsidRPr="00291E0A">
        <w:tab/>
        <w:t xml:space="preserve">Цели контрольного мероприятия: </w:t>
      </w:r>
    </w:p>
    <w:p w:rsidR="003B5270" w:rsidRPr="00291E0A" w:rsidRDefault="003B5270" w:rsidP="003B5270">
      <w:pPr>
        <w:pStyle w:val="8"/>
      </w:pPr>
      <w:r w:rsidRPr="00291E0A">
        <w:tab/>
        <w:t>2.1.</w:t>
      </w:r>
      <w:r w:rsidRPr="00291E0A">
        <w:tab/>
        <w:t>Проверка целевого и эффективного расходования бюджетных средств и использования муниципального имущества за 2017 год и текущий период 2018 года.</w:t>
      </w:r>
      <w:bookmarkStart w:id="0" w:name="_GoBack"/>
      <w:bookmarkEnd w:id="0"/>
    </w:p>
    <w:p w:rsidR="003B5270" w:rsidRPr="00291E0A" w:rsidRDefault="003B5270" w:rsidP="003B5270">
      <w:pPr>
        <w:jc w:val="both"/>
        <w:outlineLvl w:val="0"/>
        <w:rPr>
          <w:sz w:val="28"/>
          <w:szCs w:val="28"/>
        </w:rPr>
      </w:pPr>
      <w:r w:rsidRPr="00291E0A">
        <w:rPr>
          <w:sz w:val="28"/>
          <w:szCs w:val="28"/>
        </w:rPr>
        <w:tab/>
        <w:t>2.2.</w:t>
      </w:r>
      <w:r w:rsidRPr="00291E0A">
        <w:rPr>
          <w:sz w:val="28"/>
          <w:szCs w:val="28"/>
        </w:rPr>
        <w:tab/>
        <w:t>Проведение аудита в сфере закупок за 2017 год и текущий                        период 2018 года.</w:t>
      </w:r>
    </w:p>
    <w:p w:rsidR="003B5270" w:rsidRPr="00291E0A" w:rsidRDefault="003B5270" w:rsidP="003B5270">
      <w:pPr>
        <w:pStyle w:val="8"/>
      </w:pPr>
      <w:r w:rsidRPr="00291E0A">
        <w:tab/>
        <w:t>3.</w:t>
      </w:r>
      <w:r w:rsidRPr="00291E0A">
        <w:tab/>
        <w:t>Проверяемый период: с 01.01.2017 по текущий период 2018 года.</w:t>
      </w:r>
    </w:p>
    <w:p w:rsidR="003B5270" w:rsidRDefault="003B5270" w:rsidP="003B5270">
      <w:pPr>
        <w:jc w:val="both"/>
        <w:rPr>
          <w:b/>
          <w:bCs/>
          <w:sz w:val="16"/>
          <w:szCs w:val="16"/>
        </w:rPr>
      </w:pPr>
    </w:p>
    <w:p w:rsidR="003B5270" w:rsidRPr="00291E0A" w:rsidRDefault="003B5270" w:rsidP="003B5270">
      <w:pPr>
        <w:jc w:val="both"/>
        <w:rPr>
          <w:b/>
          <w:bCs/>
          <w:sz w:val="16"/>
          <w:szCs w:val="16"/>
        </w:rPr>
      </w:pPr>
    </w:p>
    <w:p w:rsidR="003B5270" w:rsidRPr="00291E0A" w:rsidRDefault="003B5270" w:rsidP="003B5270">
      <w:pPr>
        <w:jc w:val="both"/>
        <w:rPr>
          <w:b/>
          <w:bCs/>
          <w:sz w:val="28"/>
          <w:szCs w:val="28"/>
        </w:rPr>
      </w:pPr>
      <w:r w:rsidRPr="00291E0A">
        <w:rPr>
          <w:b/>
          <w:bCs/>
          <w:sz w:val="28"/>
          <w:szCs w:val="28"/>
        </w:rPr>
        <w:t>1.</w:t>
      </w:r>
      <w:r w:rsidRPr="00291E0A">
        <w:rPr>
          <w:b/>
          <w:bCs/>
          <w:sz w:val="28"/>
          <w:szCs w:val="28"/>
        </w:rPr>
        <w:tab/>
        <w:t>Общие сведения об учреждении</w:t>
      </w:r>
    </w:p>
    <w:p w:rsidR="003B5270" w:rsidRPr="00291E0A" w:rsidRDefault="003B5270" w:rsidP="003B5270">
      <w:pPr>
        <w:pStyle w:val="a3"/>
        <w:tabs>
          <w:tab w:val="left" w:pos="724"/>
        </w:tabs>
        <w:rPr>
          <w:b/>
          <w:sz w:val="16"/>
          <w:szCs w:val="16"/>
          <w:lang w:eastAsia="en-US"/>
        </w:rPr>
      </w:pPr>
    </w:p>
    <w:p w:rsidR="003B5270" w:rsidRPr="00291E0A" w:rsidRDefault="003B5270" w:rsidP="003B5270">
      <w:pPr>
        <w:pStyle w:val="11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291E0A">
        <w:rPr>
          <w:color w:val="auto"/>
          <w:sz w:val="28"/>
          <w:szCs w:val="28"/>
        </w:rPr>
        <w:tab/>
        <w:t>1.</w:t>
      </w:r>
      <w:r w:rsidRPr="00291E0A">
        <w:rPr>
          <w:color w:val="auto"/>
          <w:sz w:val="28"/>
          <w:szCs w:val="28"/>
        </w:rPr>
        <w:tab/>
        <w:t>Решением исполнительного комитета городского Совета народных депутатов от 04.12.1991 № 1197 зарегистрирован муниципальный театр драмы и комедии «Наш дом» (далее – Учреждение).</w:t>
      </w:r>
    </w:p>
    <w:p w:rsidR="003B5270" w:rsidRPr="00291E0A" w:rsidRDefault="003B5270" w:rsidP="003B5270">
      <w:pPr>
        <w:pStyle w:val="11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291E0A">
        <w:rPr>
          <w:color w:val="auto"/>
          <w:sz w:val="28"/>
          <w:szCs w:val="28"/>
        </w:rPr>
        <w:tab/>
        <w:t>1.1.</w:t>
      </w:r>
      <w:r w:rsidRPr="00291E0A">
        <w:rPr>
          <w:color w:val="auto"/>
          <w:sz w:val="28"/>
          <w:szCs w:val="28"/>
        </w:rPr>
        <w:tab/>
        <w:t>Постановлением Главы Озерского городского округа                                  Челябинской области от 27.07.1999 № 519-рп Учреждение переименовано                                           в Муниципальное учреждение культуры – театр драмы и комеди</w:t>
      </w:r>
      <w:r>
        <w:rPr>
          <w:color w:val="auto"/>
          <w:sz w:val="28"/>
          <w:szCs w:val="28"/>
        </w:rPr>
        <w:t>и</w:t>
      </w:r>
      <w:r w:rsidRPr="00291E0A">
        <w:rPr>
          <w:color w:val="auto"/>
          <w:sz w:val="28"/>
          <w:szCs w:val="28"/>
        </w:rPr>
        <w:t xml:space="preserve"> «Наш дом».</w:t>
      </w:r>
    </w:p>
    <w:p w:rsidR="003B5270" w:rsidRPr="00291E0A" w:rsidRDefault="003B5270" w:rsidP="003B5270">
      <w:pPr>
        <w:pStyle w:val="11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291E0A">
        <w:rPr>
          <w:color w:val="auto"/>
          <w:sz w:val="28"/>
          <w:szCs w:val="28"/>
        </w:rPr>
        <w:tab/>
        <w:t>1.2.</w:t>
      </w:r>
      <w:r w:rsidRPr="00291E0A">
        <w:rPr>
          <w:color w:val="auto"/>
          <w:sz w:val="28"/>
          <w:szCs w:val="28"/>
        </w:rPr>
        <w:tab/>
        <w:t xml:space="preserve">Постановлением администрации Озерского городского округа Челябинской области от 13.12.2011 № 3591 Учреждение переименовано в Муниципальное бюджетное учреждение культуры – Озерский театр драмы и </w:t>
      </w:r>
      <w:proofErr w:type="spellStart"/>
      <w:r>
        <w:rPr>
          <w:color w:val="auto"/>
          <w:sz w:val="28"/>
          <w:szCs w:val="28"/>
        </w:rPr>
        <w:t>и</w:t>
      </w:r>
      <w:proofErr w:type="spellEnd"/>
      <w:r w:rsidRPr="00291E0A">
        <w:rPr>
          <w:color w:val="auto"/>
          <w:sz w:val="28"/>
          <w:szCs w:val="28"/>
        </w:rPr>
        <w:t xml:space="preserve"> «Наш дом».</w:t>
      </w:r>
    </w:p>
    <w:p w:rsidR="003B5270" w:rsidRPr="00291E0A" w:rsidRDefault="003B5270" w:rsidP="003B5270">
      <w:pPr>
        <w:pStyle w:val="100"/>
      </w:pPr>
      <w:r w:rsidRPr="00291E0A">
        <w:tab/>
        <w:t>2.</w:t>
      </w:r>
      <w:r w:rsidRPr="00291E0A">
        <w:tab/>
        <w:t>Официальное полное наименование: Муниципальное бюджетное учреждение культуры Озерский театр драмы и комедии «Наш Дом».</w:t>
      </w:r>
    </w:p>
    <w:p w:rsidR="003B5270" w:rsidRPr="00291E0A" w:rsidRDefault="003B5270" w:rsidP="003B5270">
      <w:pPr>
        <w:pStyle w:val="100"/>
      </w:pPr>
      <w:r w:rsidRPr="00291E0A">
        <w:tab/>
        <w:t>3.</w:t>
      </w:r>
      <w:r w:rsidRPr="00291E0A">
        <w:tab/>
        <w:t xml:space="preserve">Официальное сокращенное наименование: МБУК </w:t>
      </w:r>
      <w:proofErr w:type="spellStart"/>
      <w:r w:rsidRPr="00291E0A">
        <w:t>ОТДиК</w:t>
      </w:r>
      <w:proofErr w:type="spellEnd"/>
      <w:r w:rsidRPr="00291E0A">
        <w:t xml:space="preserve"> «Наш дом».</w:t>
      </w:r>
    </w:p>
    <w:p w:rsidR="003B5270" w:rsidRPr="00291E0A" w:rsidRDefault="003B5270" w:rsidP="003B5270">
      <w:pPr>
        <w:pStyle w:val="9"/>
        <w:ind w:firstLine="0"/>
      </w:pPr>
      <w:r w:rsidRPr="00291E0A">
        <w:rPr>
          <w:bCs/>
        </w:rPr>
        <w:tab/>
        <w:t>4.</w:t>
      </w:r>
      <w:r w:rsidRPr="00291E0A">
        <w:rPr>
          <w:bCs/>
        </w:rPr>
        <w:tab/>
        <w:t xml:space="preserve">Юридический адрес учреждения: </w:t>
      </w:r>
      <w:r w:rsidRPr="00291E0A">
        <w:t>456784, Россия, Челябинская область, г. Озерск, пр. Ленина, 30.</w:t>
      </w:r>
    </w:p>
    <w:p w:rsidR="003B5270" w:rsidRPr="00291E0A" w:rsidRDefault="003B5270" w:rsidP="003B5270">
      <w:pPr>
        <w:pStyle w:val="9"/>
        <w:ind w:firstLine="0"/>
      </w:pPr>
      <w:r w:rsidRPr="00291E0A">
        <w:tab/>
        <w:t>5.</w:t>
      </w:r>
      <w:r w:rsidRPr="00291E0A">
        <w:tab/>
        <w:t>Учреждению в налоговом органе присвоен основной государственный регистрационный номер (ОГРН) 21027401182731, ИНН 7422000347, КПП 741301001.</w:t>
      </w:r>
    </w:p>
    <w:p w:rsidR="003B5270" w:rsidRPr="00291E0A" w:rsidRDefault="003B5270" w:rsidP="003B5270">
      <w:pPr>
        <w:pStyle w:val="9"/>
        <w:ind w:firstLine="0"/>
      </w:pPr>
      <w:r w:rsidRPr="00291E0A">
        <w:tab/>
        <w:t>6.</w:t>
      </w:r>
      <w:r w:rsidRPr="00291E0A">
        <w:tab/>
      </w:r>
      <w:r w:rsidRPr="00291E0A">
        <w:rPr>
          <w:rStyle w:val="10"/>
          <w:bCs/>
        </w:rPr>
        <w:t>Учредителем и собственником имущества Учреждения является</w:t>
      </w:r>
      <w:r w:rsidRPr="00291E0A">
        <w:rPr>
          <w:lang w:eastAsia="ru-RU"/>
        </w:rPr>
        <w:t xml:space="preserve"> Озерский городской округ Челябинской области. </w:t>
      </w:r>
      <w:r w:rsidRPr="00291E0A">
        <w:rPr>
          <w:rStyle w:val="90"/>
        </w:rPr>
        <w:t>Функции и полномочия учредителя и собственника имущества от имени муниципального образования осуществляет администрация Озерского городского округа в лице отраслевого (функционального) органа – Управление культуры администрации Озерского городского округа</w:t>
      </w:r>
      <w:r w:rsidRPr="00291E0A">
        <w:t xml:space="preserve"> Челябинской области.</w:t>
      </w:r>
    </w:p>
    <w:p w:rsidR="003B5270" w:rsidRPr="00291E0A" w:rsidRDefault="003B5270" w:rsidP="003B5270">
      <w:pPr>
        <w:pStyle w:val="9"/>
        <w:ind w:firstLine="0"/>
      </w:pPr>
      <w:r w:rsidRPr="00291E0A">
        <w:lastRenderedPageBreak/>
        <w:tab/>
        <w:t>7.</w:t>
      </w:r>
      <w:r w:rsidRPr="00291E0A">
        <w:tab/>
      </w:r>
      <w:r w:rsidRPr="00291E0A">
        <w:rPr>
          <w:lang w:eastAsia="ru-RU"/>
        </w:rPr>
        <w:t xml:space="preserve">На </w:t>
      </w:r>
      <w:r w:rsidRPr="00291E0A">
        <w:rPr>
          <w:rStyle w:val="30"/>
          <w:bCs/>
        </w:rPr>
        <w:t xml:space="preserve">Учреждение </w:t>
      </w:r>
      <w:r w:rsidRPr="00291E0A">
        <w:t xml:space="preserve">распространяются требования бюджетного законодательства, установленные применительно к бюджетному учреждению, финансовое обеспечение деятельности которого осуществляется за счет средств бюджета Озерского городского округа </w:t>
      </w:r>
      <w:r w:rsidRPr="00291E0A">
        <w:rPr>
          <w:lang w:eastAsia="ru-RU"/>
        </w:rPr>
        <w:t>в соответствии с муниципальным заданием</w:t>
      </w:r>
      <w:r w:rsidRPr="00291E0A">
        <w:t>.</w:t>
      </w:r>
    </w:p>
    <w:p w:rsidR="003B5270" w:rsidRPr="00291E0A" w:rsidRDefault="003B5270" w:rsidP="003B5270">
      <w:pPr>
        <w:pStyle w:val="9"/>
        <w:ind w:firstLine="0"/>
        <w:rPr>
          <w:lang w:eastAsia="ru-RU"/>
        </w:rPr>
      </w:pPr>
      <w:r w:rsidRPr="00291E0A">
        <w:rPr>
          <w:lang w:eastAsia="ru-RU"/>
        </w:rPr>
        <w:tab/>
        <w:t>8.</w:t>
      </w:r>
      <w:r w:rsidRPr="00291E0A">
        <w:rPr>
          <w:lang w:eastAsia="ru-RU"/>
        </w:rPr>
        <w:tab/>
        <w:t xml:space="preserve">Имущество </w:t>
      </w:r>
      <w:r w:rsidRPr="00291E0A">
        <w:rPr>
          <w:rStyle w:val="30"/>
          <w:bCs/>
        </w:rPr>
        <w:t>Учреждения</w:t>
      </w:r>
      <w:r w:rsidRPr="00291E0A">
        <w:rPr>
          <w:lang w:eastAsia="ru-RU"/>
        </w:rPr>
        <w:t xml:space="preserve"> находится в муниципальной собственности, отражается на самостоятельном балансе и закреплено за Учреждением на праве оперативного управления.</w:t>
      </w:r>
    </w:p>
    <w:p w:rsidR="003B5270" w:rsidRPr="00291E0A" w:rsidRDefault="003B5270" w:rsidP="003B5270">
      <w:pPr>
        <w:pStyle w:val="9"/>
        <w:ind w:firstLine="0"/>
        <w:rPr>
          <w:lang w:eastAsia="ru-RU"/>
        </w:rPr>
      </w:pPr>
      <w:r w:rsidRPr="00291E0A">
        <w:rPr>
          <w:lang w:eastAsia="ru-RU"/>
        </w:rPr>
        <w:tab/>
        <w:t>8.1.</w:t>
      </w:r>
      <w:r w:rsidRPr="00291E0A">
        <w:rPr>
          <w:lang w:eastAsia="ru-RU"/>
        </w:rPr>
        <w:tab/>
        <w:t xml:space="preserve">Источниками формирования имущества и финансовых ресурсов </w:t>
      </w:r>
      <w:r w:rsidRPr="00291E0A">
        <w:rPr>
          <w:rStyle w:val="30"/>
          <w:bCs/>
        </w:rPr>
        <w:t>Учреждения</w:t>
      </w:r>
      <w:r w:rsidRPr="00291E0A">
        <w:rPr>
          <w:lang w:eastAsia="ru-RU"/>
        </w:rPr>
        <w:t xml:space="preserve"> являются:</w:t>
      </w:r>
    </w:p>
    <w:p w:rsidR="003B5270" w:rsidRPr="00291E0A" w:rsidRDefault="003B5270" w:rsidP="003B5270">
      <w:pPr>
        <w:pStyle w:val="9"/>
        <w:ind w:firstLine="0"/>
        <w:rPr>
          <w:lang w:eastAsia="ru-RU"/>
        </w:rPr>
      </w:pPr>
      <w:r w:rsidRPr="00291E0A">
        <w:rPr>
          <w:lang w:eastAsia="ru-RU"/>
        </w:rPr>
        <w:tab/>
        <w:t>–</w:t>
      </w:r>
      <w:r w:rsidRPr="00291E0A">
        <w:rPr>
          <w:lang w:eastAsia="ru-RU"/>
        </w:rPr>
        <w:tab/>
        <w:t>имущество, переданное собственником (учредителем);</w:t>
      </w:r>
    </w:p>
    <w:p w:rsidR="003B5270" w:rsidRPr="00291E0A" w:rsidRDefault="003B5270" w:rsidP="003B5270">
      <w:pPr>
        <w:pStyle w:val="9"/>
        <w:ind w:firstLine="0"/>
        <w:rPr>
          <w:lang w:eastAsia="ru-RU"/>
        </w:rPr>
      </w:pPr>
      <w:r w:rsidRPr="00291E0A">
        <w:rPr>
          <w:lang w:eastAsia="ru-RU"/>
        </w:rPr>
        <w:tab/>
        <w:t>–</w:t>
      </w:r>
      <w:r w:rsidRPr="00291E0A">
        <w:rPr>
          <w:lang w:eastAsia="ru-RU"/>
        </w:rPr>
        <w:tab/>
        <w:t>средства, выделяемые целевым назначением из бюджета                           городского округа в соответствии с муниципальным заданием;</w:t>
      </w:r>
    </w:p>
    <w:p w:rsidR="003B5270" w:rsidRPr="00291E0A" w:rsidRDefault="003B5270" w:rsidP="003B5270">
      <w:pPr>
        <w:pStyle w:val="9"/>
        <w:ind w:firstLine="0"/>
        <w:rPr>
          <w:lang w:eastAsia="ru-RU"/>
        </w:rPr>
      </w:pPr>
      <w:r w:rsidRPr="00291E0A">
        <w:rPr>
          <w:lang w:eastAsia="ru-RU"/>
        </w:rPr>
        <w:tab/>
        <w:t>–</w:t>
      </w:r>
      <w:r w:rsidRPr="00291E0A">
        <w:rPr>
          <w:lang w:eastAsia="ru-RU"/>
        </w:rPr>
        <w:tab/>
        <w:t xml:space="preserve">иные источники, не запрещенные законодательством РФ. </w:t>
      </w:r>
    </w:p>
    <w:p w:rsidR="003B5270" w:rsidRPr="00291E0A" w:rsidRDefault="003B5270" w:rsidP="003B5270">
      <w:pPr>
        <w:pStyle w:val="9"/>
        <w:ind w:firstLine="0"/>
      </w:pPr>
      <w:r w:rsidRPr="00291E0A">
        <w:tab/>
        <w:t>9.</w:t>
      </w:r>
      <w:r w:rsidRPr="00291E0A">
        <w:tab/>
      </w:r>
      <w:r w:rsidRPr="00291E0A">
        <w:rPr>
          <w:rStyle w:val="30"/>
          <w:bCs/>
        </w:rPr>
        <w:t>Учреждение</w:t>
      </w:r>
      <w:r w:rsidRPr="00291E0A">
        <w:rPr>
          <w:lang w:eastAsia="ru-RU"/>
        </w:rPr>
        <w:t xml:space="preserve"> имеет статус юридического лица, обладает всеми                          его правами, имеет самостоятельный баланс, круглую печать с изображением герба города Озерска, штампы и бланки со своим наименованием, открывает лицевые счета в соответствии с законодательством РФ,</w:t>
      </w:r>
      <w:r w:rsidRPr="00291E0A">
        <w:t xml:space="preserve"> действует на основании Устава, утвержденного постановлением администрации Озерского городского округа Челябинской области от 13.12.2011 № 3591.</w:t>
      </w:r>
    </w:p>
    <w:p w:rsidR="003B5270" w:rsidRPr="00291E0A" w:rsidRDefault="003B5270" w:rsidP="003B5270">
      <w:pPr>
        <w:pStyle w:val="6"/>
        <w:ind w:firstLine="708"/>
      </w:pPr>
      <w:r w:rsidRPr="00291E0A">
        <w:t>10.</w:t>
      </w:r>
      <w:r w:rsidRPr="00291E0A">
        <w:tab/>
        <w:t>В Управлении Федерального казначейства по Челябинской области администрации округа открыты лицевые (расчетные) счета:</w:t>
      </w:r>
    </w:p>
    <w:p w:rsidR="003B5270" w:rsidRPr="00291E0A" w:rsidRDefault="003B5270" w:rsidP="003B5270">
      <w:pPr>
        <w:pStyle w:val="6"/>
      </w:pPr>
      <w:r w:rsidRPr="00291E0A">
        <w:tab/>
        <w:t>–</w:t>
      </w:r>
      <w:r w:rsidRPr="00291E0A">
        <w:tab/>
        <w:t>счет для учета операций с бюджетными субсидиями на выполнение муниципального задания и учета операций по внебюджетной деятельности;</w:t>
      </w:r>
    </w:p>
    <w:p w:rsidR="003B5270" w:rsidRPr="00291E0A" w:rsidRDefault="003B5270" w:rsidP="003B5270">
      <w:pPr>
        <w:pStyle w:val="9"/>
        <w:ind w:firstLine="0"/>
      </w:pPr>
      <w:r w:rsidRPr="00291E0A">
        <w:tab/>
        <w:t>–</w:t>
      </w:r>
      <w:r w:rsidRPr="00291E0A">
        <w:tab/>
        <w:t>счет для учета операций с целевыми (иными) субсидиями, которые носят целевой характер направления.</w:t>
      </w:r>
    </w:p>
    <w:p w:rsidR="003B5270" w:rsidRPr="00BC7C9A" w:rsidRDefault="003B5270" w:rsidP="003B5270">
      <w:pPr>
        <w:pStyle w:val="100"/>
      </w:pPr>
      <w:r w:rsidRPr="00291E0A">
        <w:tab/>
      </w:r>
      <w:r w:rsidRPr="00BC7C9A">
        <w:t>11.</w:t>
      </w:r>
      <w:r w:rsidRPr="00BC7C9A">
        <w:tab/>
        <w:t>Лица, ответственные за финансово-хозяйственную деятельность                                            в 2017 году и текущем периоде 2018 года:</w:t>
      </w:r>
    </w:p>
    <w:p w:rsidR="003B5270" w:rsidRPr="00BC7C9A" w:rsidRDefault="003B5270" w:rsidP="003B5270">
      <w:pPr>
        <w:pStyle w:val="100"/>
      </w:pPr>
      <w:r w:rsidRPr="00BC7C9A">
        <w:tab/>
        <w:t>–</w:t>
      </w:r>
      <w:r w:rsidRPr="00BC7C9A">
        <w:tab/>
        <w:t>директор – назначен распоряжением от 29.12.2009 №</w:t>
      </w:r>
      <w:r w:rsidRPr="00BC7C9A">
        <w:rPr>
          <w:lang w:val="en-US"/>
        </w:rPr>
        <w:t> </w:t>
      </w:r>
      <w:r w:rsidRPr="00BC7C9A">
        <w:t>517лс с 11.01.2010, распоряжением от 25.05.2018 № 231лс освобожден от должности с 09.06.2018;</w:t>
      </w:r>
    </w:p>
    <w:p w:rsidR="003B5270" w:rsidRPr="00BC7C9A" w:rsidRDefault="003B5270" w:rsidP="003B5270">
      <w:pPr>
        <w:pStyle w:val="100"/>
      </w:pPr>
      <w:r w:rsidRPr="00BC7C9A">
        <w:tab/>
        <w:t>–</w:t>
      </w:r>
      <w:r w:rsidRPr="00BC7C9A">
        <w:tab/>
      </w:r>
      <w:proofErr w:type="spellStart"/>
      <w:r w:rsidRPr="00BC7C9A">
        <w:t>и.о</w:t>
      </w:r>
      <w:proofErr w:type="spellEnd"/>
      <w:r w:rsidRPr="00BC7C9A">
        <w:t>. директора – назначен распоряжением от 09.06.2018 № 248лс на период вакансии с 10.06.2018 по настоящее время;</w:t>
      </w:r>
    </w:p>
    <w:p w:rsidR="003B5270" w:rsidRPr="00BC7C9A" w:rsidRDefault="003B5270" w:rsidP="003B5270">
      <w:pPr>
        <w:pStyle w:val="100"/>
      </w:pPr>
      <w:r w:rsidRPr="00BC7C9A">
        <w:tab/>
        <w:t>–</w:t>
      </w:r>
      <w:r w:rsidRPr="00BC7C9A">
        <w:tab/>
        <w:t xml:space="preserve">заместитель директора по финансам и экономике, </w:t>
      </w:r>
      <w:r w:rsidRPr="00BC7C9A">
        <w:rPr>
          <w:rStyle w:val="10"/>
          <w:bCs/>
        </w:rPr>
        <w:t xml:space="preserve">главный бухгалтер </w:t>
      </w:r>
      <w:r w:rsidRPr="00BC7C9A">
        <w:t>– принята на должность с 01.03.2013 приказом по Учреждению от 28.02.2013 № 14лс, освобождена от должности с 31.05.2018 приказом по Учреждению от 31.05.2018 № 37лс;</w:t>
      </w:r>
    </w:p>
    <w:p w:rsidR="003B5270" w:rsidRPr="00BC7C9A" w:rsidRDefault="003B5270" w:rsidP="003B5270">
      <w:pPr>
        <w:pStyle w:val="100"/>
      </w:pPr>
      <w:r w:rsidRPr="00BC7C9A">
        <w:tab/>
        <w:t>–</w:t>
      </w:r>
      <w:r w:rsidRPr="00BC7C9A">
        <w:tab/>
      </w:r>
      <w:r w:rsidRPr="00BC7C9A">
        <w:rPr>
          <w:rStyle w:val="10"/>
          <w:bCs/>
        </w:rPr>
        <w:t xml:space="preserve">главный бухгалтер </w:t>
      </w:r>
      <w:r w:rsidRPr="00BC7C9A">
        <w:t>– принята на должность с 01.06.2018 (сроком до 31.05.2021) приказом по Учреждению от 28.02.2013 № 14лс.</w:t>
      </w:r>
    </w:p>
    <w:p w:rsidR="002327BE" w:rsidRDefault="0092015B"/>
    <w:p w:rsidR="003B5270" w:rsidRDefault="003B5270"/>
    <w:p w:rsidR="003B5270" w:rsidRDefault="003B5270" w:rsidP="003B5270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1.</w:t>
      </w:r>
      <w:r>
        <w:rPr>
          <w:b/>
          <w:bCs/>
          <w:szCs w:val="28"/>
        </w:rPr>
        <w:tab/>
      </w:r>
      <w:r w:rsidRPr="003769B9">
        <w:rPr>
          <w:b/>
          <w:bCs/>
          <w:szCs w:val="28"/>
        </w:rPr>
        <w:t>Проверкой</w:t>
      </w:r>
      <w:r>
        <w:rPr>
          <w:b/>
          <w:bCs/>
          <w:szCs w:val="28"/>
        </w:rPr>
        <w:t xml:space="preserve"> </w:t>
      </w:r>
      <w:r w:rsidRPr="00024520">
        <w:rPr>
          <w:b/>
          <w:szCs w:val="28"/>
        </w:rPr>
        <w:t xml:space="preserve">целевого и эффективного расходования бюджетных средств и использования муниципального имущества </w:t>
      </w:r>
      <w:r>
        <w:rPr>
          <w:b/>
          <w:szCs w:val="28"/>
        </w:rPr>
        <w:t>в 2017 году и первом полугодии 2018 года</w:t>
      </w:r>
      <w:r w:rsidRPr="003769B9">
        <w:rPr>
          <w:b/>
          <w:bCs/>
          <w:szCs w:val="28"/>
        </w:rPr>
        <w:t xml:space="preserve"> выявлены следующие нарушения:</w:t>
      </w:r>
    </w:p>
    <w:p w:rsidR="003B5270" w:rsidRPr="00291E0A" w:rsidRDefault="003B5270" w:rsidP="003B5270">
      <w:pPr>
        <w:pStyle w:val="21"/>
        <w:rPr>
          <w:sz w:val="16"/>
          <w:szCs w:val="16"/>
        </w:rPr>
      </w:pPr>
    </w:p>
    <w:p w:rsidR="003B5270" w:rsidRDefault="003B5270" w:rsidP="003B5270">
      <w:pPr>
        <w:pStyle w:val="21"/>
        <w:rPr>
          <w:sz w:val="28"/>
          <w:szCs w:val="28"/>
        </w:rPr>
      </w:pPr>
      <w:r w:rsidRPr="00291E0A">
        <w:rPr>
          <w:szCs w:val="28"/>
        </w:rPr>
        <w:lastRenderedPageBreak/>
        <w:tab/>
      </w:r>
      <w:r w:rsidRPr="008B2A33">
        <w:rPr>
          <w:sz w:val="28"/>
          <w:szCs w:val="28"/>
        </w:rPr>
        <w:t>1.</w:t>
      </w:r>
      <w:r w:rsidRPr="008B2A33">
        <w:rPr>
          <w:sz w:val="28"/>
          <w:szCs w:val="28"/>
        </w:rPr>
        <w:tab/>
        <w:t xml:space="preserve">В нарушение части 6 статьи 1 Федерального закона от 13.07.2015                             № 218-ФЗ «О государственной регистрации недвижимости», пункта 1 статьи 131 </w:t>
      </w:r>
      <w:r w:rsidRPr="008B2A33">
        <w:rPr>
          <w:rStyle w:val="101"/>
          <w:rFonts w:eastAsia="Calibri"/>
        </w:rPr>
        <w:t xml:space="preserve">Гражданского кодекса РФ, по состоянию на 30.06.2018 по объекту муниципального недвижимого имущества – «Благоустройство территории» по пр. Ленина, 30 </w:t>
      </w:r>
      <w:r>
        <w:rPr>
          <w:rStyle w:val="101"/>
          <w:rFonts w:eastAsia="Calibri"/>
        </w:rPr>
        <w:t>о</w:t>
      </w:r>
      <w:r w:rsidRPr="008B2A33">
        <w:rPr>
          <w:rStyle w:val="101"/>
          <w:rFonts w:eastAsia="Calibri"/>
        </w:rPr>
        <w:t xml:space="preserve">бщей площадью 3 023,0 </w:t>
      </w:r>
      <w:proofErr w:type="spellStart"/>
      <w:r w:rsidRPr="008B2A33">
        <w:rPr>
          <w:rStyle w:val="101"/>
          <w:rFonts w:eastAsia="Calibri"/>
        </w:rPr>
        <w:t>кв.м</w:t>
      </w:r>
      <w:proofErr w:type="spellEnd"/>
      <w:r w:rsidRPr="008B2A33">
        <w:rPr>
          <w:rStyle w:val="101"/>
          <w:rFonts w:eastAsia="Calibri"/>
        </w:rPr>
        <w:t>., балансовой стоимостью 1 322 693,55 рублей (в том числе устройство проездов – 890,0 кв. м., устройство тротуаров</w:t>
      </w:r>
      <w:r>
        <w:rPr>
          <w:rStyle w:val="101"/>
          <w:rFonts w:eastAsia="Calibri"/>
        </w:rPr>
        <w:t xml:space="preserve"> – 2 133,0 </w:t>
      </w:r>
      <w:proofErr w:type="spellStart"/>
      <w:r>
        <w:rPr>
          <w:rStyle w:val="101"/>
          <w:rFonts w:eastAsia="Calibri"/>
        </w:rPr>
        <w:t>кв.м</w:t>
      </w:r>
      <w:proofErr w:type="spellEnd"/>
      <w:r>
        <w:rPr>
          <w:rStyle w:val="101"/>
          <w:rFonts w:eastAsia="Calibri"/>
        </w:rPr>
        <w:t>)</w:t>
      </w:r>
      <w:r w:rsidRPr="008B2A33">
        <w:rPr>
          <w:rStyle w:val="101"/>
          <w:rFonts w:eastAsia="Calibri"/>
        </w:rPr>
        <w:t xml:space="preserve"> не осуществлена государственная регистрация права опера</w:t>
      </w:r>
      <w:r>
        <w:rPr>
          <w:rStyle w:val="101"/>
          <w:rFonts w:eastAsia="Calibri"/>
        </w:rPr>
        <w:t xml:space="preserve">тивного управления </w:t>
      </w:r>
      <w:r w:rsidRPr="008B2A33">
        <w:rPr>
          <w:rStyle w:val="101"/>
          <w:rFonts w:eastAsia="Calibri"/>
        </w:rPr>
        <w:t xml:space="preserve"> (в части объектов недвижимого имущества, права на которые возникли после введения в действие Федерального закона</w:t>
      </w:r>
      <w:r w:rsidRPr="008B2A33">
        <w:rPr>
          <w:sz w:val="28"/>
          <w:szCs w:val="28"/>
        </w:rPr>
        <w:t xml:space="preserve"> от 21.07.1997 № 122-ФЗ «О государственной регистрации прав на недвижи</w:t>
      </w:r>
      <w:r>
        <w:rPr>
          <w:sz w:val="28"/>
          <w:szCs w:val="28"/>
        </w:rPr>
        <w:t>мое имущество и сделок с ним»).</w:t>
      </w:r>
      <w:r w:rsidRPr="008B2A33">
        <w:rPr>
          <w:sz w:val="28"/>
          <w:szCs w:val="28"/>
        </w:rPr>
        <w:tab/>
      </w:r>
    </w:p>
    <w:p w:rsidR="003B5270" w:rsidRPr="008B2A33" w:rsidRDefault="003B5270" w:rsidP="003B5270">
      <w:pPr>
        <w:pStyle w:val="21"/>
        <w:rPr>
          <w:rStyle w:val="101"/>
          <w:rFonts w:eastAsia="Calibri"/>
        </w:rPr>
      </w:pPr>
      <w:r>
        <w:rPr>
          <w:sz w:val="28"/>
          <w:szCs w:val="28"/>
        </w:rPr>
        <w:t xml:space="preserve">          </w:t>
      </w:r>
      <w:r w:rsidRPr="008B2A33">
        <w:rPr>
          <w:sz w:val="28"/>
          <w:szCs w:val="28"/>
        </w:rPr>
        <w:t>2.</w:t>
      </w:r>
      <w:r w:rsidRPr="008B2A33">
        <w:rPr>
          <w:rStyle w:val="101"/>
          <w:rFonts w:eastAsia="Calibri"/>
        </w:rPr>
        <w:tab/>
      </w:r>
      <w:proofErr w:type="gramStart"/>
      <w:r w:rsidRPr="008B2A33">
        <w:rPr>
          <w:rStyle w:val="101"/>
          <w:rFonts w:eastAsiaTheme="minorHAnsi"/>
        </w:rPr>
        <w:t>В</w:t>
      </w:r>
      <w:proofErr w:type="gramEnd"/>
      <w:r w:rsidRPr="008B2A33">
        <w:rPr>
          <w:rStyle w:val="101"/>
          <w:rFonts w:eastAsiaTheme="minorHAnsi"/>
        </w:rPr>
        <w:t xml:space="preserve"> нарушение пунктов 43, 45 </w:t>
      </w:r>
      <w:r w:rsidRPr="008B2A33">
        <w:rPr>
          <w:rStyle w:val="101"/>
          <w:rFonts w:eastAsia="Calibri"/>
        </w:rPr>
        <w:t xml:space="preserve">Инструкции № 157н, </w:t>
      </w:r>
      <w:hyperlink r:id="rId5" w:history="1">
        <w:r w:rsidRPr="008B2A33">
          <w:rPr>
            <w:rStyle w:val="101"/>
            <w:rFonts w:eastAsiaTheme="minorHAnsi"/>
          </w:rPr>
          <w:t>постановления</w:t>
        </w:r>
      </w:hyperlink>
      <w:r w:rsidRPr="008B2A33">
        <w:rPr>
          <w:rStyle w:val="101"/>
          <w:rFonts w:eastAsiaTheme="minorHAnsi"/>
        </w:rPr>
        <w:t xml:space="preserve"> Правительства РФ от 01.01.2002 № 1 «О Классификации основных средств, включаемых в амортизационные группы» в 2017 году и первом полугодии 2018 года в составе нефинансовых активов </w:t>
      </w:r>
      <w:r w:rsidRPr="008B2A33">
        <w:rPr>
          <w:rStyle w:val="101"/>
          <w:rFonts w:eastAsia="Calibri"/>
        </w:rPr>
        <w:t xml:space="preserve">по </w:t>
      </w:r>
      <w:proofErr w:type="spellStart"/>
      <w:r w:rsidRPr="008B2A33">
        <w:rPr>
          <w:rStyle w:val="101"/>
          <w:rFonts w:eastAsia="Calibri"/>
        </w:rPr>
        <w:t>забалансовому</w:t>
      </w:r>
      <w:proofErr w:type="spellEnd"/>
      <w:r w:rsidRPr="008B2A33">
        <w:rPr>
          <w:rStyle w:val="101"/>
          <w:rFonts w:eastAsia="Calibri"/>
        </w:rPr>
        <w:t xml:space="preserve"> счету 21.37 «Биологические ресурсы» не отражены данные о наличии зеленых насаждений </w:t>
      </w:r>
      <w:r w:rsidRPr="008B2A33">
        <w:rPr>
          <w:rStyle w:val="101"/>
          <w:rFonts w:eastAsiaTheme="minorHAnsi"/>
        </w:rPr>
        <w:t xml:space="preserve">в количестве </w:t>
      </w:r>
      <w:r w:rsidRPr="00820043">
        <w:rPr>
          <w:rStyle w:val="101"/>
          <w:rFonts w:eastAsiaTheme="minorHAnsi"/>
        </w:rPr>
        <w:t>4</w:t>
      </w:r>
      <w:r w:rsidRPr="003A3819">
        <w:rPr>
          <w:rStyle w:val="101"/>
          <w:rFonts w:eastAsiaTheme="minorHAnsi"/>
        </w:rPr>
        <w:t xml:space="preserve"> </w:t>
      </w:r>
      <w:r>
        <w:rPr>
          <w:rStyle w:val="101"/>
          <w:rFonts w:eastAsiaTheme="minorHAnsi"/>
        </w:rPr>
        <w:t>единиц</w:t>
      </w:r>
      <w:r w:rsidRPr="008B2A33">
        <w:rPr>
          <w:rStyle w:val="101"/>
          <w:rFonts w:eastAsia="Calibri"/>
        </w:rPr>
        <w:t xml:space="preserve">, расположенных </w:t>
      </w:r>
      <w:r w:rsidRPr="008B2A33">
        <w:rPr>
          <w:rStyle w:val="101"/>
          <w:rFonts w:eastAsiaTheme="minorHAnsi"/>
        </w:rPr>
        <w:t xml:space="preserve">в границах земельных участков, </w:t>
      </w:r>
      <w:r>
        <w:rPr>
          <w:rStyle w:val="101"/>
          <w:rFonts w:eastAsia="Calibri"/>
        </w:rPr>
        <w:t>закрепленных за Учреждением</w:t>
      </w:r>
      <w:r w:rsidRPr="008B2A33">
        <w:rPr>
          <w:rStyle w:val="101"/>
          <w:rFonts w:eastAsia="Calibri"/>
        </w:rPr>
        <w:t>.</w:t>
      </w:r>
    </w:p>
    <w:p w:rsidR="003B5270" w:rsidRPr="008B2A33" w:rsidRDefault="003B5270" w:rsidP="003B5270">
      <w:pPr>
        <w:pStyle w:val="100"/>
        <w:rPr>
          <w:rStyle w:val="101"/>
        </w:rPr>
      </w:pPr>
      <w:r w:rsidRPr="008B2A33">
        <w:rPr>
          <w:lang w:eastAsia="ru-RU"/>
        </w:rPr>
        <w:tab/>
        <w:t>3.</w:t>
      </w:r>
      <w:r w:rsidRPr="008B2A33">
        <w:rPr>
          <w:rFonts w:eastAsia="Calibri"/>
          <w:lang w:eastAsia="ru-RU"/>
        </w:rPr>
        <w:tab/>
      </w:r>
      <w:r w:rsidRPr="008B2A33">
        <w:t xml:space="preserve">В нарушение пунктов 1, 3 статьи 9, пунктов 1, 2 статьи 10, статьи 19 Федерального закона от 06.12.2011 № 402-ФЗ, </w:t>
      </w:r>
      <w:r w:rsidRPr="008B2A33">
        <w:rPr>
          <w:lang w:eastAsia="ru-RU"/>
        </w:rPr>
        <w:t xml:space="preserve">пунктов 23, 27, 37, 38 </w:t>
      </w:r>
      <w:r w:rsidRPr="008B2A33">
        <w:t xml:space="preserve">Инструкции № 157н, не принята к учету в качестве объекта основных средств в составе </w:t>
      </w:r>
      <w:r w:rsidRPr="008B2A33">
        <w:rPr>
          <w:rFonts w:eastAsiaTheme="minorHAnsi"/>
        </w:rPr>
        <w:t xml:space="preserve">нефинансовых активов </w:t>
      </w:r>
      <w:r w:rsidRPr="008B2A33">
        <w:rPr>
          <w:rFonts w:eastAsia="Calibri"/>
        </w:rPr>
        <w:t xml:space="preserve">по </w:t>
      </w:r>
      <w:hyperlink r:id="rId6" w:history="1">
        <w:r w:rsidRPr="008B2A33">
          <w:t>счету 101.340000</w:t>
        </w:r>
      </w:hyperlink>
      <w:r w:rsidRPr="008B2A33">
        <w:t xml:space="preserve"> «Машины и оборудование, включая хозяйственный, и другие объекты учреждения» – система автоматической </w:t>
      </w:r>
      <w:r w:rsidRPr="008B2A33">
        <w:rPr>
          <w:rFonts w:eastAsia="Calibri"/>
          <w:lang w:eastAsia="ru-RU"/>
        </w:rPr>
        <w:t xml:space="preserve">охранной сигнализации «Тревожная кнопка», установка которой осуществлена Учреждением в марте 2017 года в рамках договоров, заключенных </w:t>
      </w:r>
      <w:r w:rsidRPr="008B2A33">
        <w:rPr>
          <w:rStyle w:val="101"/>
        </w:rPr>
        <w:t>с ООО ЧОО «Беркут-2»:</w:t>
      </w:r>
    </w:p>
    <w:p w:rsidR="003B5270" w:rsidRPr="008B2A33" w:rsidRDefault="003B5270" w:rsidP="003B5270">
      <w:pPr>
        <w:pStyle w:val="100"/>
        <w:rPr>
          <w:rFonts w:eastAsia="Calibri"/>
          <w:lang w:eastAsia="ru-RU"/>
        </w:rPr>
      </w:pPr>
      <w:r w:rsidRPr="008B2A33">
        <w:tab/>
        <w:t>–</w:t>
      </w:r>
      <w:r w:rsidRPr="008B2A33">
        <w:tab/>
      </w:r>
      <w:r w:rsidRPr="008B2A33">
        <w:rPr>
          <w:rFonts w:eastAsia="Calibri"/>
          <w:lang w:eastAsia="ru-RU"/>
        </w:rPr>
        <w:t>по договору от 01.03.2017 № 33/03/2017</w:t>
      </w:r>
      <w:r w:rsidRPr="008B2A33">
        <w:t>-</w:t>
      </w:r>
      <w:r w:rsidRPr="008B2A33">
        <w:rPr>
          <w:rFonts w:eastAsia="Calibri"/>
          <w:lang w:eastAsia="ru-RU"/>
        </w:rPr>
        <w:t xml:space="preserve">М </w:t>
      </w:r>
      <w:r w:rsidRPr="008B2A33">
        <w:t xml:space="preserve">выполнены </w:t>
      </w:r>
      <w:r w:rsidRPr="008B2A33">
        <w:rPr>
          <w:rFonts w:eastAsia="Calibri"/>
          <w:lang w:eastAsia="ru-RU"/>
        </w:rPr>
        <w:t>работы стоимостью 13 899,60 рублей по установке и пуско-наладочным работам системы автоматической охранной сигнализации «Тревожная кнопка» в помещениях нежилого здания театра;</w:t>
      </w:r>
    </w:p>
    <w:p w:rsidR="003B5270" w:rsidRPr="008B2A33" w:rsidRDefault="003B5270" w:rsidP="003B5270">
      <w:pPr>
        <w:pStyle w:val="100"/>
      </w:pPr>
      <w:r w:rsidRPr="008B2A33">
        <w:rPr>
          <w:rFonts w:eastAsia="Calibri"/>
          <w:lang w:eastAsia="ru-RU"/>
        </w:rPr>
        <w:tab/>
      </w:r>
      <w:r w:rsidRPr="008B2A33">
        <w:t>–</w:t>
      </w:r>
      <w:r w:rsidRPr="008B2A33">
        <w:tab/>
        <w:t xml:space="preserve">по договору от 20.03.2017 № 36/03/2017-М выполнены </w:t>
      </w:r>
      <w:r w:rsidRPr="008B2A33">
        <w:rPr>
          <w:rFonts w:eastAsia="Calibri"/>
          <w:lang w:eastAsia="ru-RU"/>
        </w:rPr>
        <w:t>работы</w:t>
      </w:r>
      <w:r w:rsidRPr="008B2A33">
        <w:t xml:space="preserve"> стоимостью 2 955,15 рублей по у</w:t>
      </w:r>
      <w:r w:rsidRPr="008B2A33">
        <w:rPr>
          <w:rFonts w:eastAsia="Calibri"/>
          <w:lang w:eastAsia="ru-RU"/>
        </w:rPr>
        <w:t>становке и пуско-наладочным работам системы автоматической охранной сигнализации «Тревожная кнопка» в помещении кассы нежилого здания театра</w:t>
      </w:r>
      <w:r w:rsidRPr="008B2A33">
        <w:t>.</w:t>
      </w:r>
    </w:p>
    <w:p w:rsidR="003B5270" w:rsidRPr="008B2A33" w:rsidRDefault="003B5270" w:rsidP="003B5270">
      <w:pPr>
        <w:pStyle w:val="100"/>
      </w:pPr>
      <w:r w:rsidRPr="008B2A33">
        <w:tab/>
        <w:t>4.</w:t>
      </w:r>
      <w:r w:rsidRPr="008B2A33">
        <w:tab/>
        <w:t xml:space="preserve">В нарушение </w:t>
      </w:r>
      <w:hyperlink r:id="rId7" w:history="1">
        <w:r w:rsidRPr="008B2A33">
          <w:t>части 1 статьи 13</w:t>
        </w:r>
      </w:hyperlink>
      <w:r w:rsidRPr="008B2A33">
        <w:t xml:space="preserve"> Федерального закона от 06.12.2011              № 402-ФЗ, пункта 68 Инструкции № 33н в результате не отражения объекта основных средств – системы </w:t>
      </w:r>
      <w:r w:rsidRPr="008B2A33">
        <w:rPr>
          <w:rFonts w:eastAsia="Calibri"/>
        </w:rPr>
        <w:t xml:space="preserve">автоматической охранной сигнализации </w:t>
      </w:r>
      <w:r w:rsidRPr="008B2A33">
        <w:rPr>
          <w:rFonts w:eastAsia="Calibri"/>
          <w:lang w:eastAsia="ru-RU"/>
        </w:rPr>
        <w:t>«Тревожная кнопка»</w:t>
      </w:r>
      <w:r w:rsidRPr="008B2A33">
        <w:rPr>
          <w:rFonts w:eastAsia="Calibri"/>
        </w:rPr>
        <w:t xml:space="preserve"> </w:t>
      </w:r>
      <w:r w:rsidRPr="008B2A33">
        <w:t>в составе нефинансовых активов (</w:t>
      </w:r>
      <w:r w:rsidRPr="008B2A33">
        <w:rPr>
          <w:rFonts w:eastAsia="Calibri"/>
        </w:rPr>
        <w:t xml:space="preserve">на </w:t>
      </w:r>
      <w:hyperlink r:id="rId8" w:history="1">
        <w:r w:rsidRPr="008B2A33">
          <w:t>счете 101.340000</w:t>
        </w:r>
      </w:hyperlink>
      <w:r w:rsidRPr="008B2A33">
        <w:t xml:space="preserve"> «Машины и оборудование, включая хозяйственный, и другие объекты учреждения»</w:t>
      </w:r>
      <w:r w:rsidRPr="008B2A33">
        <w:rPr>
          <w:rFonts w:eastAsia="Calibri"/>
        </w:rPr>
        <w:t xml:space="preserve">) привело к искажению данных годовой бухгалтерской (финансовой) отчетности за 2017 год </w:t>
      </w:r>
      <w:r w:rsidRPr="008B2A33">
        <w:t xml:space="preserve">по строке 014 (ф. 0503768 «Сведения о движении нефинансовых активов учреждения») </w:t>
      </w:r>
      <w:r w:rsidRPr="008B2A33">
        <w:rPr>
          <w:rFonts w:eastAsia="Calibri"/>
        </w:rPr>
        <w:t xml:space="preserve">в части занижения балансовой стоимости основных средств </w:t>
      </w:r>
      <w:r>
        <w:t>на 16 854,75 рублей или 7,0%</w:t>
      </w:r>
      <w:r w:rsidRPr="008B2A33">
        <w:t>.</w:t>
      </w:r>
    </w:p>
    <w:p w:rsidR="003B5270" w:rsidRPr="008B2A33" w:rsidRDefault="003B5270" w:rsidP="003B5270">
      <w:pPr>
        <w:pStyle w:val="a3"/>
      </w:pPr>
      <w:r w:rsidRPr="008B2A33">
        <w:tab/>
        <w:t>5.</w:t>
      </w:r>
      <w:r w:rsidRPr="008B2A33">
        <w:tab/>
        <w:t xml:space="preserve">В нарушение пунктов 1, 3 статьи 9, пунктов 1, 2 статьи 10, статьи 19 Федерального закона от 06.12.2011 № 402-ФЗ, пунктов 23, 27, 37, 38 </w:t>
      </w:r>
      <w:r w:rsidRPr="008B2A33">
        <w:lastRenderedPageBreak/>
        <w:t>Инструкции</w:t>
      </w:r>
      <w:r>
        <w:t xml:space="preserve"> </w:t>
      </w:r>
      <w:r w:rsidRPr="008B2A33">
        <w:t xml:space="preserve"> № 157н, по состоянию на 01.01.2017 не принята к учету в качестве объекта основных средств в составе </w:t>
      </w:r>
      <w:r w:rsidRPr="008B2A33">
        <w:rPr>
          <w:rFonts w:eastAsiaTheme="minorHAnsi"/>
        </w:rPr>
        <w:t>нефинансовых активов (по счету</w:t>
      </w:r>
      <w:hyperlink r:id="rId9" w:history="1">
        <w:r w:rsidRPr="008B2A33">
          <w:t xml:space="preserve"> 010120000</w:t>
        </w:r>
      </w:hyperlink>
      <w:r w:rsidRPr="008B2A33">
        <w:t xml:space="preserve"> «Основные средства – особо ценное движимое имущество учреждения») система видеонаблюдения, установка которой произведена в 2016 году за счет средств целевой субсидии в рамках договоров, заключенных с ООО ЧОО «Беркут-2»:</w:t>
      </w:r>
    </w:p>
    <w:p w:rsidR="003B5270" w:rsidRPr="008B2A33" w:rsidRDefault="003B5270" w:rsidP="003B5270">
      <w:pPr>
        <w:pStyle w:val="a3"/>
      </w:pPr>
      <w:r w:rsidRPr="008B2A33">
        <w:tab/>
        <w:t>–</w:t>
      </w:r>
      <w:r w:rsidRPr="008B2A33">
        <w:tab/>
        <w:t>по договору от 25.05.2016 № 33/05/2016-М выполнены работы по установке системы видеонаблюдения общей стоимостью 65 000 рублей;</w:t>
      </w:r>
    </w:p>
    <w:p w:rsidR="003B5270" w:rsidRPr="008B2A33" w:rsidRDefault="003B5270" w:rsidP="003B5270">
      <w:pPr>
        <w:pStyle w:val="a3"/>
      </w:pPr>
      <w:r w:rsidRPr="008B2A33">
        <w:tab/>
        <w:t>–</w:t>
      </w:r>
      <w:r w:rsidRPr="008B2A33">
        <w:tab/>
        <w:t>по договору от 15.12.2016 № 84/12/2016-М выполнены монтажные и пуско-наладочные работы системы видеонаблюдения общей стоимостью                    175 401,26 рублей (пункт 8.3 раздела 3 акта проверки).</w:t>
      </w:r>
    </w:p>
    <w:p w:rsidR="003B5270" w:rsidRPr="008B2A33" w:rsidRDefault="003B5270" w:rsidP="003B5270">
      <w:pPr>
        <w:pStyle w:val="a3"/>
      </w:pPr>
      <w:r w:rsidRPr="008B2A33">
        <w:tab/>
        <w:t>6.</w:t>
      </w:r>
      <w:r w:rsidRPr="008B2A33">
        <w:tab/>
        <w:t xml:space="preserve">В нарушение </w:t>
      </w:r>
      <w:hyperlink r:id="rId10" w:history="1">
        <w:r w:rsidRPr="008B2A33">
          <w:t>части 1 статьи 13</w:t>
        </w:r>
      </w:hyperlink>
      <w:r w:rsidRPr="008B2A33">
        <w:t xml:space="preserve"> Федерального закона от 06.12.2011              № 402-ФЗ, пункта 68 Инструкции № 33н в результате не отражения объекта основных средств – системы видеонаблюдения в составе нефинансовых активов (на </w:t>
      </w:r>
      <w:hyperlink r:id="rId11" w:history="1">
        <w:r w:rsidRPr="008B2A33">
          <w:t>счете 010120000</w:t>
        </w:r>
      </w:hyperlink>
      <w:r w:rsidRPr="008B2A33">
        <w:t xml:space="preserve"> «Основные средства – особо ценное движимое имущество учреждения») и, соответственно, в годовой бухгалтерской (финансовой) отчетности за 2016 год занижена балансовая стоимость основных средств на 204 031,64 рублей в ф.0503730 «Баланс» по строке 012 «Особо ценное движимое имущество» – на 2,1%, в ф. 0503768 «Сведения о движении нефинансовых активов учреждения» в графе 4 «Наличие нефинансовых активов на начало года» по строке 014 «Маш</w:t>
      </w:r>
      <w:r>
        <w:t>ины и оборудование» ) – на 3,4%</w:t>
      </w:r>
      <w:r w:rsidRPr="008B2A33">
        <w:t>.</w:t>
      </w:r>
    </w:p>
    <w:p w:rsidR="003B5270" w:rsidRPr="008B2A33" w:rsidRDefault="003B5270" w:rsidP="003B5270">
      <w:pPr>
        <w:pStyle w:val="5"/>
        <w:rPr>
          <w:sz w:val="28"/>
          <w:szCs w:val="28"/>
        </w:rPr>
      </w:pPr>
      <w:r w:rsidRPr="008B2A33">
        <w:rPr>
          <w:sz w:val="28"/>
          <w:szCs w:val="28"/>
        </w:rPr>
        <w:tab/>
        <w:t>7.</w:t>
      </w:r>
      <w:r w:rsidRPr="008B2A33">
        <w:rPr>
          <w:sz w:val="28"/>
          <w:szCs w:val="28"/>
        </w:rPr>
        <w:tab/>
      </w:r>
      <w:proofErr w:type="gramStart"/>
      <w:r w:rsidRPr="008B2A33">
        <w:rPr>
          <w:sz w:val="28"/>
          <w:szCs w:val="28"/>
        </w:rPr>
        <w:t>В</w:t>
      </w:r>
      <w:proofErr w:type="gramEnd"/>
      <w:r w:rsidRPr="008B2A33">
        <w:rPr>
          <w:sz w:val="28"/>
          <w:szCs w:val="28"/>
        </w:rPr>
        <w:t xml:space="preserve"> нарушение пункта 383 Инструкции № 157н Учреждением не обеспечен бухгалтерский учет в части отражения на </w:t>
      </w:r>
      <w:proofErr w:type="spellStart"/>
      <w:r w:rsidRPr="008B2A33">
        <w:rPr>
          <w:sz w:val="28"/>
          <w:szCs w:val="28"/>
        </w:rPr>
        <w:t>забалансовом</w:t>
      </w:r>
      <w:proofErr w:type="spellEnd"/>
      <w:r w:rsidRPr="008B2A33">
        <w:rPr>
          <w:sz w:val="28"/>
          <w:szCs w:val="28"/>
        </w:rPr>
        <w:t xml:space="preserve"> счете 26 «Имущество, переданное в безвозмездное пользование» объектов операционной аренды (нежилых помещений №№ 10, 11 общей площадью 144,5 </w:t>
      </w:r>
      <w:proofErr w:type="spellStart"/>
      <w:r w:rsidRPr="008B2A33">
        <w:rPr>
          <w:sz w:val="28"/>
          <w:szCs w:val="28"/>
        </w:rPr>
        <w:t>кв.м</w:t>
      </w:r>
      <w:proofErr w:type="spellEnd"/>
      <w:r w:rsidRPr="008B2A33">
        <w:rPr>
          <w:sz w:val="28"/>
          <w:szCs w:val="28"/>
        </w:rPr>
        <w:t>. в здании гаража), переданных в безвозмездное временное пользование администра</w:t>
      </w:r>
      <w:r>
        <w:rPr>
          <w:sz w:val="28"/>
          <w:szCs w:val="28"/>
        </w:rPr>
        <w:t>ции Озерского городского округа</w:t>
      </w:r>
      <w:r w:rsidRPr="008B2A33">
        <w:rPr>
          <w:sz w:val="28"/>
          <w:szCs w:val="28"/>
        </w:rPr>
        <w:t>.</w:t>
      </w:r>
    </w:p>
    <w:p w:rsidR="003B5270" w:rsidRPr="008B2A33" w:rsidRDefault="003B5270" w:rsidP="003B5270">
      <w:pPr>
        <w:pStyle w:val="5"/>
        <w:rPr>
          <w:sz w:val="28"/>
          <w:szCs w:val="28"/>
        </w:rPr>
      </w:pPr>
      <w:r w:rsidRPr="008B2A33">
        <w:rPr>
          <w:sz w:val="28"/>
          <w:szCs w:val="28"/>
        </w:rPr>
        <w:tab/>
        <w:t>Не отражение в бухгалтерском учете передачи права пользования муниципальным имуществом свидетельствует об</w:t>
      </w:r>
      <w:r w:rsidRPr="008B2A33">
        <w:rPr>
          <w:rStyle w:val="101"/>
          <w:rFonts w:eastAsiaTheme="minorHAnsi"/>
        </w:rPr>
        <w:t xml:space="preserve"> отсутствии </w:t>
      </w:r>
      <w:r w:rsidRPr="008B2A33">
        <w:rPr>
          <w:sz w:val="28"/>
          <w:szCs w:val="28"/>
        </w:rPr>
        <w:t xml:space="preserve">в Учреждении внутреннего контроля за движением, сохранностью и целевым использованием муниципального имущества, числящегося на балансе Учреждения, что противоречит требованиям статьи 19 Федерального закона от </w:t>
      </w:r>
      <w:r>
        <w:rPr>
          <w:sz w:val="28"/>
          <w:szCs w:val="28"/>
        </w:rPr>
        <w:t>06.12.2011 № 402-ФЗ, пункта 6</w:t>
      </w:r>
      <w:r w:rsidRPr="008B2A33">
        <w:rPr>
          <w:sz w:val="28"/>
          <w:szCs w:val="28"/>
        </w:rPr>
        <w:t xml:space="preserve"> Инструкции № </w:t>
      </w:r>
      <w:r>
        <w:rPr>
          <w:sz w:val="28"/>
          <w:szCs w:val="28"/>
        </w:rPr>
        <w:t>157н</w:t>
      </w:r>
      <w:r w:rsidRPr="008B2A33">
        <w:rPr>
          <w:sz w:val="28"/>
          <w:szCs w:val="28"/>
        </w:rPr>
        <w:t>.</w:t>
      </w:r>
    </w:p>
    <w:p w:rsidR="003B5270" w:rsidRPr="008B2A33" w:rsidRDefault="003B5270" w:rsidP="003B5270">
      <w:pPr>
        <w:pStyle w:val="100"/>
        <w:rPr>
          <w:rStyle w:val="101"/>
        </w:rPr>
      </w:pPr>
      <w:r w:rsidRPr="008B2A33">
        <w:rPr>
          <w:rStyle w:val="nobr"/>
        </w:rPr>
        <w:tab/>
      </w:r>
      <w:r>
        <w:rPr>
          <w:rStyle w:val="nobr"/>
        </w:rPr>
        <w:t>8</w:t>
      </w:r>
      <w:r w:rsidRPr="008B2A33">
        <w:rPr>
          <w:rStyle w:val="nobr"/>
        </w:rPr>
        <w:t>.</w:t>
      </w:r>
      <w:r w:rsidRPr="008B2A33">
        <w:rPr>
          <w:rStyle w:val="nobr"/>
        </w:rPr>
        <w:tab/>
      </w:r>
      <w:r w:rsidRPr="008B2A33">
        <w:t xml:space="preserve">В нарушение пунктов 15, 17, 20, 21 </w:t>
      </w:r>
      <w:r w:rsidRPr="008B2A33">
        <w:rPr>
          <w:rStyle w:val="extended-textfull"/>
          <w:bCs/>
        </w:rPr>
        <w:t>приказа</w:t>
      </w:r>
      <w:r w:rsidRPr="008B2A33">
        <w:rPr>
          <w:rStyle w:val="extended-textfull"/>
        </w:rPr>
        <w:t xml:space="preserve"> </w:t>
      </w:r>
      <w:r w:rsidRPr="008B2A33">
        <w:rPr>
          <w:rStyle w:val="extended-textfull"/>
          <w:bCs/>
        </w:rPr>
        <w:t>Минфина</w:t>
      </w:r>
      <w:r w:rsidRPr="008B2A33">
        <w:rPr>
          <w:rStyle w:val="extended-textfull"/>
        </w:rPr>
        <w:t xml:space="preserve"> </w:t>
      </w:r>
      <w:r w:rsidRPr="008B2A33">
        <w:rPr>
          <w:rStyle w:val="extended-textfull"/>
          <w:bCs/>
        </w:rPr>
        <w:t>России</w:t>
      </w:r>
      <w:r w:rsidRPr="008B2A33">
        <w:rPr>
          <w:rStyle w:val="extended-textfull"/>
        </w:rPr>
        <w:t xml:space="preserve">                            </w:t>
      </w:r>
      <w:r w:rsidRPr="008B2A33">
        <w:rPr>
          <w:rStyle w:val="extended-textfull"/>
          <w:bCs/>
        </w:rPr>
        <w:t>от</w:t>
      </w:r>
      <w:r w:rsidRPr="008B2A33">
        <w:rPr>
          <w:rStyle w:val="extended-textfull"/>
        </w:rPr>
        <w:t xml:space="preserve"> </w:t>
      </w:r>
      <w:r w:rsidRPr="008B2A33">
        <w:rPr>
          <w:rStyle w:val="extended-textfull"/>
          <w:bCs/>
        </w:rPr>
        <w:t>31</w:t>
      </w:r>
      <w:r w:rsidRPr="008B2A33">
        <w:rPr>
          <w:rStyle w:val="extended-textfull"/>
        </w:rPr>
        <w:t>.</w:t>
      </w:r>
      <w:r w:rsidRPr="008B2A33">
        <w:rPr>
          <w:rStyle w:val="extended-textfull"/>
          <w:bCs/>
        </w:rPr>
        <w:t>12</w:t>
      </w:r>
      <w:r w:rsidRPr="008B2A33">
        <w:rPr>
          <w:rStyle w:val="extended-textfull"/>
        </w:rPr>
        <w:t>.</w:t>
      </w:r>
      <w:r w:rsidRPr="008B2A33">
        <w:rPr>
          <w:rStyle w:val="extended-textfull"/>
          <w:bCs/>
        </w:rPr>
        <w:t>2016</w:t>
      </w:r>
      <w:r w:rsidRPr="008B2A33">
        <w:rPr>
          <w:rStyle w:val="extended-textfull"/>
        </w:rPr>
        <w:t xml:space="preserve"> </w:t>
      </w:r>
      <w:r w:rsidRPr="008B2A33">
        <w:rPr>
          <w:rStyle w:val="extended-textfull"/>
          <w:bCs/>
        </w:rPr>
        <w:t>№</w:t>
      </w:r>
      <w:r w:rsidRPr="008B2A33">
        <w:rPr>
          <w:rStyle w:val="extended-textfull"/>
        </w:rPr>
        <w:t xml:space="preserve"> </w:t>
      </w:r>
      <w:r w:rsidRPr="008B2A33">
        <w:rPr>
          <w:rStyle w:val="extended-textfull"/>
          <w:bCs/>
        </w:rPr>
        <w:t>258н</w:t>
      </w:r>
      <w:r w:rsidRPr="008B2A33">
        <w:rPr>
          <w:rStyle w:val="extended-textfull"/>
        </w:rPr>
        <w:t xml:space="preserve"> «Об утверждении федерального стандарта бухгалтерского учета для организаций государственного сектора «</w:t>
      </w:r>
      <w:r w:rsidRPr="008B2A33">
        <w:rPr>
          <w:rStyle w:val="extended-textfull"/>
          <w:bCs/>
        </w:rPr>
        <w:t>Аренда</w:t>
      </w:r>
      <w:r w:rsidRPr="008B2A33">
        <w:rPr>
          <w:rStyle w:val="extended-textfull"/>
        </w:rPr>
        <w:t xml:space="preserve">», </w:t>
      </w:r>
      <w:r w:rsidRPr="008B2A33">
        <w:t xml:space="preserve">пунктов 33, 37, 381, 382 Инструкции № 157н Учреждением не обеспечен бухгалтерский </w:t>
      </w:r>
      <w:r w:rsidRPr="008B2A33">
        <w:rPr>
          <w:rStyle w:val="blk"/>
        </w:rPr>
        <w:t xml:space="preserve">учет в части отражения права пользования объектами муниципального имущества (жилыми помещениями), </w:t>
      </w:r>
      <w:r w:rsidRPr="008B2A33">
        <w:rPr>
          <w:rStyle w:val="101"/>
          <w:rFonts w:eastAsia="Calibri"/>
        </w:rPr>
        <w:t>переданными</w:t>
      </w:r>
      <w:r w:rsidRPr="008B2A33">
        <w:rPr>
          <w:rStyle w:val="blk"/>
        </w:rPr>
        <w:t xml:space="preserve"> Учреждению во временное возмездное пользование по договорам аренды, путем отражения их, как объектов операционной аренды </w:t>
      </w:r>
      <w:r w:rsidRPr="008B2A33">
        <w:rPr>
          <w:rStyle w:val="101"/>
          <w:rFonts w:eastAsia="Calibri"/>
        </w:rPr>
        <w:t>в составе основных средств на соот</w:t>
      </w:r>
      <w:r>
        <w:rPr>
          <w:rStyle w:val="101"/>
          <w:rFonts w:eastAsia="Calibri"/>
        </w:rPr>
        <w:t>ветствующем аналитическом счете</w:t>
      </w:r>
      <w:r w:rsidRPr="008B2A33">
        <w:t>.</w:t>
      </w:r>
    </w:p>
    <w:p w:rsidR="003B5270" w:rsidRPr="008B2A33" w:rsidRDefault="003B5270" w:rsidP="003B5270">
      <w:pPr>
        <w:pStyle w:val="100"/>
      </w:pPr>
      <w:r w:rsidRPr="008B2A33">
        <w:tab/>
        <w:t xml:space="preserve">Не отражение в бухгалтерском учете права пользования муниципальным имуществом – жилыми помещениями (квартирами), </w:t>
      </w:r>
      <w:r w:rsidRPr="008B2A33">
        <w:lastRenderedPageBreak/>
        <w:t xml:space="preserve">переданными Учреждению </w:t>
      </w:r>
      <w:r w:rsidRPr="008B2A33">
        <w:rPr>
          <w:rStyle w:val="blk"/>
        </w:rPr>
        <w:t>во временное возмездное пользование</w:t>
      </w:r>
      <w:r w:rsidRPr="008B2A33">
        <w:t>, свидетельствует об</w:t>
      </w:r>
      <w:r w:rsidRPr="008B2A33">
        <w:rPr>
          <w:rStyle w:val="101"/>
          <w:rFonts w:eastAsiaTheme="minorHAnsi"/>
        </w:rPr>
        <w:t xml:space="preserve"> отсутствии в Учреждении внутреннего </w:t>
      </w:r>
      <w:r w:rsidRPr="008B2A33">
        <w:t>контроля за движением, сохранностью и целевым использованием муниципального имущества, что противоречит требованиям, установленным статьей 19 Федерального закона от 06.12.2011 № 402-</w:t>
      </w:r>
      <w:r>
        <w:t>ФЗ, пунктом 6 Инструкции     № 157н</w:t>
      </w:r>
      <w:r w:rsidRPr="008B2A33">
        <w:t>.</w:t>
      </w:r>
    </w:p>
    <w:p w:rsidR="003B5270" w:rsidRPr="008B2A33" w:rsidRDefault="003B5270" w:rsidP="003B5270">
      <w:pPr>
        <w:pStyle w:val="100"/>
      </w:pPr>
      <w:r w:rsidRPr="008B2A33">
        <w:tab/>
      </w:r>
      <w:r>
        <w:t>9</w:t>
      </w:r>
      <w:r w:rsidRPr="008B2A33">
        <w:t>.</w:t>
      </w:r>
      <w:r w:rsidRPr="008B2A33">
        <w:tab/>
      </w:r>
      <w:proofErr w:type="gramStart"/>
      <w:r w:rsidRPr="008B2A33">
        <w:t>В</w:t>
      </w:r>
      <w:proofErr w:type="gramEnd"/>
      <w:r w:rsidRPr="008B2A33">
        <w:t xml:space="preserve"> нарушение пункта 2 статьи 616 Гражданского кодекса РФ, пунктов 3.1-3.4 договора субаренды от 14.08.2017 б/н, в период с 14.08.2017 по 17.11.2017 расчеты по оплате коммунальных услуг и услуг по содержанию нежилого помещения (квартиры) по адресу: г. Озерск, ул. Дзержинского, 56-202, переданного во временное возмездное пользование по договору субаренды от 14.08.2017 б/н штатному работнику Учреждения Чернову А.Ю. осуществлялись Учреждением. По данным счетов 302.23 «Расчеты по коммунальным услугам», 302.25 «Расчеты по работам, услугам по содержанию имущества» за период с 14.08.2017 по 17.11.2017 общая сумма расходов Учреждения по оплате коммунальных услуг и содержанию жилого помещения, переданного в суба</w:t>
      </w:r>
      <w:r>
        <w:t>ренду составили 4 296,86 рублей</w:t>
      </w:r>
      <w:r w:rsidRPr="008B2A33">
        <w:t>.</w:t>
      </w:r>
    </w:p>
    <w:p w:rsidR="003B5270" w:rsidRPr="008B2A33" w:rsidRDefault="003B5270" w:rsidP="003B5270">
      <w:pPr>
        <w:pStyle w:val="5"/>
        <w:rPr>
          <w:sz w:val="28"/>
          <w:szCs w:val="28"/>
        </w:rPr>
      </w:pPr>
      <w:r w:rsidRPr="008B2A33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8B2A33">
        <w:rPr>
          <w:sz w:val="28"/>
          <w:szCs w:val="28"/>
        </w:rPr>
        <w:t>.</w:t>
      </w:r>
      <w:r w:rsidRPr="008B2A33">
        <w:rPr>
          <w:sz w:val="28"/>
          <w:szCs w:val="28"/>
        </w:rPr>
        <w:tab/>
        <w:t xml:space="preserve">В нарушение пункта 1 статьи 131, пункта 2 статьи 609, пункта 2              статьи 651, пункта 1 статьи 164 </w:t>
      </w:r>
      <w:r w:rsidRPr="008B2A33">
        <w:rPr>
          <w:rStyle w:val="101"/>
          <w:rFonts w:eastAsia="Calibri"/>
        </w:rPr>
        <w:t xml:space="preserve">Гражданского кодекса РФ, </w:t>
      </w:r>
      <w:r w:rsidRPr="008B2A33">
        <w:rPr>
          <w:sz w:val="28"/>
          <w:szCs w:val="28"/>
        </w:rPr>
        <w:t xml:space="preserve">части 6 статьи 1 Федерального закона от 13.07.2015 № 218-ФЗ «О государственной регистрации недвижимости», пункта 4.1.20 договора аренды от 16.07.2018 № 3 </w:t>
      </w:r>
      <w:r w:rsidRPr="008B2A33">
        <w:rPr>
          <w:rStyle w:val="101"/>
          <w:rFonts w:eastAsia="Calibri"/>
        </w:rPr>
        <w:t>арендатором  не осуществлена государственная регистрация</w:t>
      </w:r>
      <w:r w:rsidRPr="008B2A33">
        <w:rPr>
          <w:sz w:val="28"/>
          <w:szCs w:val="28"/>
        </w:rPr>
        <w:t xml:space="preserve"> права договора аренды</w:t>
      </w:r>
      <w:r w:rsidRPr="008B2A33">
        <w:rPr>
          <w:rStyle w:val="101"/>
          <w:rFonts w:eastAsia="Calibri"/>
        </w:rPr>
        <w:t xml:space="preserve"> </w:t>
      </w:r>
      <w:r w:rsidRPr="008B2A33">
        <w:rPr>
          <w:sz w:val="28"/>
          <w:szCs w:val="28"/>
        </w:rPr>
        <w:t>от 16.07.2018 № 3 (</w:t>
      </w:r>
      <w:r w:rsidRPr="008B2A33">
        <w:rPr>
          <w:rStyle w:val="101"/>
          <w:rFonts w:eastAsia="Calibri"/>
        </w:rPr>
        <w:t xml:space="preserve">в течении 30 дней с момента подписания, т.е. в срок до 16.08.2018) и соответственно дополнительного соглашения </w:t>
      </w:r>
      <w:r w:rsidRPr="008B2A33">
        <w:rPr>
          <w:sz w:val="28"/>
          <w:szCs w:val="28"/>
        </w:rPr>
        <w:t>от 16.07.2018 № 1, изме</w:t>
      </w:r>
      <w:r>
        <w:rPr>
          <w:sz w:val="28"/>
          <w:szCs w:val="28"/>
        </w:rPr>
        <w:t>няющего условия договора аренды</w:t>
      </w:r>
      <w:r w:rsidRPr="008B2A33">
        <w:rPr>
          <w:sz w:val="28"/>
          <w:szCs w:val="28"/>
        </w:rPr>
        <w:t>.</w:t>
      </w:r>
    </w:p>
    <w:p w:rsidR="003B5270" w:rsidRPr="008B2A33" w:rsidRDefault="003B5270" w:rsidP="003B5270">
      <w:pPr>
        <w:pStyle w:val="1"/>
        <w:rPr>
          <w:szCs w:val="28"/>
        </w:rPr>
      </w:pPr>
      <w:r w:rsidRPr="008B2A33">
        <w:rPr>
          <w:szCs w:val="28"/>
        </w:rPr>
        <w:tab/>
      </w:r>
      <w:r>
        <w:rPr>
          <w:szCs w:val="28"/>
        </w:rPr>
        <w:t>11</w:t>
      </w:r>
      <w:r w:rsidRPr="008B2A33">
        <w:rPr>
          <w:szCs w:val="28"/>
        </w:rPr>
        <w:t>.</w:t>
      </w:r>
      <w:r w:rsidRPr="008B2A33">
        <w:rPr>
          <w:szCs w:val="28"/>
        </w:rPr>
        <w:tab/>
      </w:r>
      <w:proofErr w:type="gramStart"/>
      <w:r w:rsidRPr="008B2A33">
        <w:rPr>
          <w:szCs w:val="28"/>
        </w:rPr>
        <w:t>В</w:t>
      </w:r>
      <w:proofErr w:type="gramEnd"/>
      <w:r w:rsidRPr="008B2A33">
        <w:rPr>
          <w:szCs w:val="28"/>
        </w:rPr>
        <w:t xml:space="preserve"> нарушение подпункта 15 пункта 1 статьи 17.1 Федерального закона </w:t>
      </w:r>
      <w:r>
        <w:rPr>
          <w:szCs w:val="28"/>
        </w:rPr>
        <w:t xml:space="preserve">    </w:t>
      </w:r>
      <w:r w:rsidRPr="008B2A33">
        <w:rPr>
          <w:szCs w:val="28"/>
        </w:rPr>
        <w:t>от 26.07.2006 № 135-ФЗ «О защите конкуренции», пунктов 101, 151 Правил проведения конкурсов или аукционов на право заключения договоров аренды, пункта 4.7 аукционной документации, договор аренды муниципального имущества от 16.07.2018 № 3 заключен с единственным участником ООО «Лимпопо» на условиях, которые не соответствуют аукционной документацией:</w:t>
      </w:r>
    </w:p>
    <w:p w:rsidR="003B5270" w:rsidRPr="008B2A33" w:rsidRDefault="003B5270" w:rsidP="003B5270">
      <w:pPr>
        <w:pStyle w:val="1"/>
        <w:rPr>
          <w:szCs w:val="28"/>
        </w:rPr>
      </w:pPr>
      <w:r w:rsidRPr="008B2A33">
        <w:rPr>
          <w:szCs w:val="28"/>
        </w:rPr>
        <w:tab/>
        <w:t>–</w:t>
      </w:r>
      <w:r w:rsidRPr="008B2A33">
        <w:rPr>
          <w:szCs w:val="28"/>
        </w:rPr>
        <w:tab/>
        <w:t>акт приема-передачи объектов аренды от 16.07.2018 подписан сторонами с указанием недостатков, которые в соответствии аукционной документацией – пункты 4.1.17 – 4</w:t>
      </w:r>
      <w:r>
        <w:rPr>
          <w:szCs w:val="28"/>
        </w:rPr>
        <w:t>.1.19 проекта договора аренды № </w:t>
      </w:r>
      <w:r w:rsidRPr="008B2A33">
        <w:rPr>
          <w:szCs w:val="28"/>
        </w:rPr>
        <w:t>1 (приложение № 3 к аукционной документации) арендатор обязан устранять своими силами;</w:t>
      </w:r>
    </w:p>
    <w:p w:rsidR="003B5270" w:rsidRPr="008B2A33" w:rsidRDefault="003B5270" w:rsidP="003B5270">
      <w:pPr>
        <w:pStyle w:val="1"/>
        <w:rPr>
          <w:szCs w:val="28"/>
        </w:rPr>
      </w:pPr>
      <w:r w:rsidRPr="008B2A33">
        <w:rPr>
          <w:szCs w:val="28"/>
        </w:rPr>
        <w:tab/>
        <w:t>–</w:t>
      </w:r>
      <w:r w:rsidRPr="008B2A33">
        <w:rPr>
          <w:szCs w:val="28"/>
        </w:rPr>
        <w:tab/>
        <w:t>в связи передачей арендатору нежилых помещений №№ 1-20 по акту приема-передачи от 16.07.2018 с недостатками, по соглашению сторон изменены условия договора аренды от 16.07.2018 № 3 путем заключения дополнительного соглашения от 16.07.2018 № 1 к договору аренды, в соответствии с которым арендатор в срок до 15.09.2018 обязуется произвести за счет собственных средств ремонтные работы в помещениях №№ 6-18, 19 с последующим зачетом в счет арендной платы всех понесенных документально оформленных затрат.</w:t>
      </w:r>
    </w:p>
    <w:p w:rsidR="003B5270" w:rsidRPr="008B2A33" w:rsidRDefault="003B5270" w:rsidP="003B5270">
      <w:pPr>
        <w:pStyle w:val="1"/>
        <w:rPr>
          <w:szCs w:val="28"/>
        </w:rPr>
      </w:pPr>
      <w:r w:rsidRPr="008B2A33">
        <w:rPr>
          <w:szCs w:val="28"/>
        </w:rPr>
        <w:lastRenderedPageBreak/>
        <w:tab/>
        <w:t xml:space="preserve">В результате заключения дополнительного соглашения от 16.07.2018 № 1 к договору аренды от 16.07.2018 № 3, изменяющему условия оплаты, арендодателем </w:t>
      </w:r>
      <w:proofErr w:type="spellStart"/>
      <w:r w:rsidRPr="008B2A33">
        <w:rPr>
          <w:szCs w:val="28"/>
        </w:rPr>
        <w:t>недополучены</w:t>
      </w:r>
      <w:proofErr w:type="spellEnd"/>
      <w:r w:rsidRPr="008B2A33">
        <w:rPr>
          <w:szCs w:val="28"/>
        </w:rPr>
        <w:t xml:space="preserve"> доходы в виде арендной платы с июля по октябрь 2018 года </w:t>
      </w:r>
      <w:r>
        <w:rPr>
          <w:szCs w:val="28"/>
        </w:rPr>
        <w:t>в общей сумме 203 948,40 рублей</w:t>
      </w:r>
      <w:r w:rsidRPr="008B2A33">
        <w:rPr>
          <w:szCs w:val="28"/>
        </w:rPr>
        <w:t>.</w:t>
      </w:r>
    </w:p>
    <w:p w:rsidR="003B5270" w:rsidRPr="008B2A33" w:rsidRDefault="003B5270" w:rsidP="003B5270">
      <w:pPr>
        <w:pStyle w:val="5"/>
        <w:rPr>
          <w:sz w:val="28"/>
          <w:szCs w:val="28"/>
        </w:rPr>
      </w:pPr>
      <w:r w:rsidRPr="008B2A33">
        <w:rPr>
          <w:sz w:val="28"/>
          <w:szCs w:val="28"/>
        </w:rPr>
        <w:tab/>
      </w:r>
      <w:r>
        <w:rPr>
          <w:sz w:val="28"/>
          <w:szCs w:val="28"/>
        </w:rPr>
        <w:t>12</w:t>
      </w:r>
      <w:r w:rsidRPr="008B2A33">
        <w:rPr>
          <w:sz w:val="28"/>
          <w:szCs w:val="28"/>
        </w:rPr>
        <w:t>.</w:t>
      </w:r>
      <w:r w:rsidRPr="008B2A33">
        <w:rPr>
          <w:sz w:val="28"/>
          <w:szCs w:val="28"/>
        </w:rPr>
        <w:tab/>
      </w:r>
      <w:proofErr w:type="gramStart"/>
      <w:r w:rsidRPr="008B2A33">
        <w:rPr>
          <w:sz w:val="28"/>
          <w:szCs w:val="28"/>
        </w:rPr>
        <w:t>В</w:t>
      </w:r>
      <w:proofErr w:type="gramEnd"/>
      <w:r w:rsidRPr="008B2A33">
        <w:rPr>
          <w:sz w:val="28"/>
          <w:szCs w:val="28"/>
        </w:rPr>
        <w:t xml:space="preserve"> нарушение статей 309, 614 Гражданского кодекса РФ, пунктов 1.2, 2.1 дополнительного соглашения от 16.07.2018 № 1 к договору аренды от 16.07.2018 № 3, Учреждением не производился ежемесячный зачет стоимости выполненных ремонтных работ в счет арендной платы в связи с не</w:t>
      </w:r>
      <w:r>
        <w:rPr>
          <w:sz w:val="28"/>
          <w:szCs w:val="28"/>
        </w:rPr>
        <w:t xml:space="preserve"> </w:t>
      </w:r>
      <w:r w:rsidRPr="008B2A33">
        <w:rPr>
          <w:sz w:val="28"/>
          <w:szCs w:val="28"/>
        </w:rPr>
        <w:t>предоставлением арендатором сметных расчетов, актов выполненных работ и платежных документов, подтверж</w:t>
      </w:r>
      <w:r>
        <w:rPr>
          <w:sz w:val="28"/>
          <w:szCs w:val="28"/>
        </w:rPr>
        <w:t>дающих сумму понесенных затрат</w:t>
      </w:r>
      <w:r w:rsidRPr="008B2A33">
        <w:rPr>
          <w:sz w:val="28"/>
          <w:szCs w:val="28"/>
        </w:rPr>
        <w:t>.</w:t>
      </w:r>
    </w:p>
    <w:p w:rsidR="003B5270" w:rsidRPr="008B2A33" w:rsidRDefault="003B5270" w:rsidP="003B5270">
      <w:pPr>
        <w:pStyle w:val="100"/>
      </w:pPr>
      <w:r w:rsidRPr="008B2A33">
        <w:tab/>
      </w:r>
      <w:r>
        <w:t>13</w:t>
      </w:r>
      <w:r w:rsidRPr="008B2A33">
        <w:t>.</w:t>
      </w:r>
      <w:r w:rsidRPr="008B2A33">
        <w:tab/>
      </w:r>
      <w:proofErr w:type="gramStart"/>
      <w:r w:rsidRPr="008B2A33">
        <w:rPr>
          <w:lang w:eastAsia="ru-RU"/>
        </w:rPr>
        <w:t>В</w:t>
      </w:r>
      <w:proofErr w:type="gramEnd"/>
      <w:r w:rsidRPr="008B2A33">
        <w:rPr>
          <w:lang w:eastAsia="ru-RU"/>
        </w:rPr>
        <w:t xml:space="preserve"> нарушение пункта 4.1.4. договора аренды от 16.07.2018 № 3 арендатор не выполнил обязательства по заключению прямых договоров с поставщиками коммунальных услуг. </w:t>
      </w:r>
      <w:r w:rsidRPr="008B2A33">
        <w:t>Возмещение затрат по оплате коммунальных услуг за арендованное муниципальное имущество арендатором не производилось, что со стороны арендодателя, согласно пункту 7.2.1 договора аренды не приняты меры по досрочному расторжению догов</w:t>
      </w:r>
      <w:r>
        <w:t>ора аренды</w:t>
      </w:r>
      <w:r w:rsidRPr="008B2A33">
        <w:t>.</w:t>
      </w:r>
    </w:p>
    <w:p w:rsidR="003B5270" w:rsidRPr="008B2A33" w:rsidRDefault="003B5270" w:rsidP="003B5270">
      <w:pPr>
        <w:pStyle w:val="12"/>
      </w:pPr>
      <w:r w:rsidRPr="008B2A33">
        <w:tab/>
      </w:r>
      <w:r>
        <w:t>14</w:t>
      </w:r>
      <w:r w:rsidRPr="008B2A33">
        <w:tab/>
        <w:t xml:space="preserve">В нарушение пункта 24 приказа Минфина РФ от 31.12.2016 № 258н    «Об утверждении федерального стандарта бухгалтерского учета для организаций государственного сектора «Аренда», пунктов 33,76, 381 Инструкции № 157н, Учреждением не обеспечен бухгалтерский учет в части отражения на </w:t>
      </w:r>
      <w:proofErr w:type="spellStart"/>
      <w:r w:rsidRPr="008B2A33">
        <w:t>забалансовом</w:t>
      </w:r>
      <w:proofErr w:type="spellEnd"/>
      <w:r w:rsidRPr="008B2A33">
        <w:t xml:space="preserve"> счете 25 «Имущество, переданное в возмездное пользование «аренду» объектов операционной аренды (нежилых помещений</w:t>
      </w:r>
      <w:r w:rsidRPr="008B2A33">
        <w:rPr>
          <w:lang w:eastAsia="ru-RU"/>
        </w:rPr>
        <w:t xml:space="preserve"> №№ 1-20, расположенных в здании театра), переданных ООО «Лимпопо» </w:t>
      </w:r>
      <w:r w:rsidRPr="008B2A33">
        <w:t>по до</w:t>
      </w:r>
      <w:r>
        <w:t>говору аренды от 16.07.2018 № 3</w:t>
      </w:r>
      <w:r w:rsidRPr="008B2A33">
        <w:t>.</w:t>
      </w:r>
    </w:p>
    <w:p w:rsidR="003B5270" w:rsidRPr="008B2A33" w:rsidRDefault="003B5270" w:rsidP="003B5270">
      <w:pPr>
        <w:pStyle w:val="12"/>
      </w:pPr>
      <w:r w:rsidRPr="008B2A33">
        <w:tab/>
      </w:r>
      <w:r>
        <w:rPr>
          <w:lang w:eastAsia="ru-RU"/>
        </w:rPr>
        <w:t>15</w:t>
      </w:r>
      <w:r w:rsidRPr="008B2A33">
        <w:rPr>
          <w:lang w:eastAsia="ru-RU"/>
        </w:rPr>
        <w:t>.</w:t>
      </w:r>
      <w:r w:rsidRPr="008B2A33">
        <w:rPr>
          <w:lang w:eastAsia="ru-RU"/>
        </w:rPr>
        <w:tab/>
      </w:r>
      <w:proofErr w:type="gramStart"/>
      <w:r w:rsidRPr="008B2A33">
        <w:t>В</w:t>
      </w:r>
      <w:proofErr w:type="gramEnd"/>
      <w:r w:rsidRPr="008B2A33">
        <w:t xml:space="preserve"> нарушение пункта 24, 25 приказа Минфина РФ от 31.12.2016 № 258н «Об утверждении федерального стандарта бухгалтерского учета для организаций государственного сектора «Аренда», пункта 301 Инструкции № 157н по состоянию на 30.09.2018 в бухгалтерском учете не отражены данные о предстоящих доходах Учреждения в виде арендной платы по договору аренды от 16.07.2018 № 3 (за весь срок пользования объектом учета – 5 лет) в </w:t>
      </w:r>
      <w:r>
        <w:t>общей сумме 4 124 977,80 рублей</w:t>
      </w:r>
      <w:r w:rsidRPr="008B2A33">
        <w:t>.</w:t>
      </w:r>
    </w:p>
    <w:p w:rsidR="003B5270" w:rsidRPr="008B2A33" w:rsidRDefault="003B5270" w:rsidP="003B5270">
      <w:pPr>
        <w:pStyle w:val="12"/>
      </w:pPr>
      <w:r w:rsidRPr="008B2A33">
        <w:tab/>
      </w:r>
      <w:r>
        <w:t>16</w:t>
      </w:r>
      <w:r w:rsidRPr="008B2A33">
        <w:t>.</w:t>
      </w:r>
      <w:r w:rsidRPr="008B2A33">
        <w:tab/>
        <w:t>Не отражение в бухгалтерском учете передачи права пользования муниципальным имуществом и данных о предстоящих доходах в виде арендной платы, свидетельствует об</w:t>
      </w:r>
      <w:r w:rsidRPr="008B2A33">
        <w:rPr>
          <w:rStyle w:val="101"/>
          <w:rFonts w:eastAsiaTheme="minorHAnsi"/>
        </w:rPr>
        <w:t xml:space="preserve"> отсутствии в Учреждении внутреннего </w:t>
      </w:r>
      <w:r w:rsidRPr="008B2A33">
        <w:t xml:space="preserve">контроля за движением, сохранностью и целевым использованием муниципального имущества, числящегося на балансе Учреждения, что противоречит требованиям, установленным статьей 19 Федерального закона от 06.12.2011 № 402-ФЗ, пунктом 6 </w:t>
      </w:r>
      <w:proofErr w:type="gramStart"/>
      <w:r w:rsidRPr="008B2A33">
        <w:t>Инструкции  №</w:t>
      </w:r>
      <w:proofErr w:type="gramEnd"/>
      <w:r w:rsidRPr="008B2A33">
        <w:t> </w:t>
      </w:r>
      <w:r>
        <w:t>157н</w:t>
      </w:r>
      <w:r w:rsidRPr="008B2A33">
        <w:t>.</w:t>
      </w:r>
    </w:p>
    <w:p w:rsidR="003B5270" w:rsidRPr="008B2A33" w:rsidRDefault="003B5270" w:rsidP="003B5270">
      <w:pPr>
        <w:pStyle w:val="5"/>
        <w:rPr>
          <w:sz w:val="28"/>
          <w:szCs w:val="28"/>
        </w:rPr>
      </w:pPr>
      <w:r w:rsidRPr="008B2A33">
        <w:rPr>
          <w:sz w:val="28"/>
          <w:szCs w:val="28"/>
        </w:rPr>
        <w:tab/>
      </w:r>
      <w:r>
        <w:rPr>
          <w:sz w:val="28"/>
          <w:szCs w:val="28"/>
        </w:rPr>
        <w:t>17</w:t>
      </w:r>
      <w:r w:rsidRPr="008B2A33">
        <w:rPr>
          <w:sz w:val="28"/>
          <w:szCs w:val="28"/>
        </w:rPr>
        <w:t>.</w:t>
      </w:r>
      <w:r w:rsidRPr="008B2A33">
        <w:rPr>
          <w:sz w:val="28"/>
          <w:szCs w:val="28"/>
        </w:rPr>
        <w:tab/>
      </w:r>
      <w:proofErr w:type="gramStart"/>
      <w:r w:rsidRPr="008B2A33">
        <w:rPr>
          <w:sz w:val="28"/>
          <w:szCs w:val="28"/>
        </w:rPr>
        <w:t>В</w:t>
      </w:r>
      <w:proofErr w:type="gramEnd"/>
      <w:r w:rsidRPr="008B2A33">
        <w:rPr>
          <w:sz w:val="28"/>
          <w:szCs w:val="28"/>
        </w:rPr>
        <w:t xml:space="preserve"> нарушение статьи 258 Налогового кодекса РФ, постановления Правительства РФ от 01.01.2002 № 1 «О Классификации основных средств, включаемых в амортизационные группы» по 3 объектам основных средств (нежилому зданию театра, нежилому зданию склада декораций и благоустройство территории нежилого здания театра) не в полном объеме </w:t>
      </w:r>
      <w:r w:rsidRPr="008B2A33">
        <w:rPr>
          <w:sz w:val="28"/>
          <w:szCs w:val="28"/>
        </w:rPr>
        <w:lastRenderedPageBreak/>
        <w:t>начислены амортизационные отчисления, общая сумма которых по состоянию 31.12.2017 составил 5 683 760,89 рублей, на 30.06.2018 – 5 490 995,29 рублей.</w:t>
      </w:r>
    </w:p>
    <w:p w:rsidR="003B5270" w:rsidRPr="008B2A33" w:rsidRDefault="003B5270" w:rsidP="003B527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8B2A33">
        <w:rPr>
          <w:sz w:val="28"/>
          <w:szCs w:val="28"/>
        </w:rPr>
        <w:tab/>
        <w:t xml:space="preserve">Не начисление в полном объеме амортизационных отчислений привело к завышению расходов Учреждения по уплате налога на имущество за 2017 год и первую половину 2018 года </w:t>
      </w:r>
      <w:r w:rsidRPr="004A0288">
        <w:rPr>
          <w:sz w:val="28"/>
          <w:szCs w:val="28"/>
        </w:rPr>
        <w:t>в общей сумме 185 443,68 рублей (в т.</w:t>
      </w:r>
      <w:r w:rsidRPr="008B2A33">
        <w:rPr>
          <w:sz w:val="28"/>
          <w:szCs w:val="28"/>
        </w:rPr>
        <w:t xml:space="preserve"> ч. за 2017 год – в сумме 125 042, 73 рублей; за первую половину 2018 года – в сумме 60 400,95 рублей), что не соответствует принципу </w:t>
      </w:r>
      <w:r w:rsidRPr="004A0288">
        <w:rPr>
          <w:sz w:val="28"/>
          <w:szCs w:val="28"/>
        </w:rPr>
        <w:t xml:space="preserve">эффективности и результативности, установленному статьей 34 Бюджетного </w:t>
      </w:r>
      <w:r w:rsidRPr="004A0288">
        <w:rPr>
          <w:rStyle w:val="101"/>
        </w:rPr>
        <w:t>кодекса РФ.</w:t>
      </w:r>
    </w:p>
    <w:p w:rsidR="003B5270" w:rsidRPr="008B2A33" w:rsidRDefault="003B5270" w:rsidP="003B5270">
      <w:pPr>
        <w:pStyle w:val="100"/>
      </w:pPr>
      <w:r w:rsidRPr="008B2A33">
        <w:tab/>
      </w:r>
      <w:r>
        <w:t>18</w:t>
      </w:r>
      <w:r w:rsidRPr="008B2A33">
        <w:t>.</w:t>
      </w:r>
      <w:r w:rsidRPr="008B2A33">
        <w:tab/>
      </w:r>
      <w:proofErr w:type="gramStart"/>
      <w:r w:rsidRPr="008B2A33">
        <w:t>В</w:t>
      </w:r>
      <w:proofErr w:type="gramEnd"/>
      <w:r w:rsidRPr="008B2A33">
        <w:t xml:space="preserve"> нарушение постановления администрации Озерского городского округа от 06.10.2016 № 2682 в 2017 году Учреждением превышены утвержденные лимиты потребления топлива марки АИ-92 в количестве 1 578,05</w:t>
      </w:r>
      <w:r>
        <w:t xml:space="preserve"> литров в сумме 42 015,97рублей</w:t>
      </w:r>
      <w:r w:rsidRPr="008B2A33">
        <w:t>.</w:t>
      </w:r>
    </w:p>
    <w:p w:rsidR="003B5270" w:rsidRPr="008B2A33" w:rsidRDefault="003B5270" w:rsidP="003B5270">
      <w:pPr>
        <w:pStyle w:val="a7"/>
        <w:jc w:val="both"/>
        <w:rPr>
          <w:sz w:val="28"/>
          <w:szCs w:val="28"/>
        </w:rPr>
      </w:pPr>
      <w:r w:rsidRPr="008B2A33">
        <w:rPr>
          <w:sz w:val="28"/>
          <w:szCs w:val="28"/>
        </w:rPr>
        <w:tab/>
      </w:r>
      <w:r>
        <w:rPr>
          <w:sz w:val="28"/>
          <w:szCs w:val="28"/>
        </w:rPr>
        <w:t>19</w:t>
      </w:r>
      <w:r w:rsidRPr="008B2A33">
        <w:rPr>
          <w:sz w:val="28"/>
          <w:szCs w:val="28"/>
        </w:rPr>
        <w:t>.</w:t>
      </w:r>
      <w:r w:rsidRPr="008B2A33">
        <w:rPr>
          <w:sz w:val="28"/>
          <w:szCs w:val="28"/>
        </w:rPr>
        <w:tab/>
      </w:r>
      <w:proofErr w:type="gramStart"/>
      <w:r w:rsidRPr="008B2A33">
        <w:rPr>
          <w:sz w:val="28"/>
          <w:szCs w:val="28"/>
        </w:rPr>
        <w:t>В</w:t>
      </w:r>
      <w:proofErr w:type="gramEnd"/>
      <w:r w:rsidRPr="008B2A33">
        <w:rPr>
          <w:sz w:val="28"/>
          <w:szCs w:val="28"/>
        </w:rPr>
        <w:t xml:space="preserve"> нарушение пункта 1 статьи 9, стати 10 Федерального закона                                        от 06.12.2011 № 402-ФЗ, пунктов 3, 114 Инструкции № 157н в регистрах бухгалтерского учета за 2017 год и первое полугодие 2018 года по счету 105.33 «Горюче-смазочные материалы» не отражены данные о наличии бензина и дизельного топлива в баках автотранспорта:</w:t>
      </w:r>
    </w:p>
    <w:p w:rsidR="003B5270" w:rsidRPr="008B2A33" w:rsidRDefault="003B5270" w:rsidP="003B5270">
      <w:pPr>
        <w:pStyle w:val="a7"/>
        <w:jc w:val="both"/>
        <w:rPr>
          <w:sz w:val="28"/>
          <w:szCs w:val="28"/>
        </w:rPr>
      </w:pPr>
      <w:r w:rsidRPr="008B2A33">
        <w:rPr>
          <w:sz w:val="28"/>
          <w:szCs w:val="28"/>
        </w:rPr>
        <w:tab/>
        <w:t>–</w:t>
      </w:r>
      <w:r w:rsidRPr="008B2A33">
        <w:rPr>
          <w:sz w:val="28"/>
          <w:szCs w:val="28"/>
        </w:rPr>
        <w:tab/>
        <w:t>по состоянию на 01.01.2017 не отражены остатки ГСМ в баках в количестве 109 литров на сумму 4 020,12 рублей;</w:t>
      </w:r>
    </w:p>
    <w:p w:rsidR="003B5270" w:rsidRPr="008B2A33" w:rsidRDefault="003B5270" w:rsidP="003B5270">
      <w:pPr>
        <w:pStyle w:val="a7"/>
        <w:jc w:val="both"/>
        <w:rPr>
          <w:sz w:val="28"/>
          <w:szCs w:val="28"/>
        </w:rPr>
      </w:pPr>
      <w:r w:rsidRPr="008B2A33">
        <w:rPr>
          <w:sz w:val="28"/>
          <w:szCs w:val="28"/>
        </w:rPr>
        <w:tab/>
        <w:t>–</w:t>
      </w:r>
      <w:r w:rsidRPr="008B2A33">
        <w:rPr>
          <w:sz w:val="28"/>
          <w:szCs w:val="28"/>
        </w:rPr>
        <w:tab/>
        <w:t>по состоянию 30.06.2018 не отражены остатки ГСМ в баках в количестве 55 л</w:t>
      </w:r>
      <w:r>
        <w:rPr>
          <w:sz w:val="28"/>
          <w:szCs w:val="28"/>
        </w:rPr>
        <w:t>итров на сумму 2 374,95 рублей</w:t>
      </w:r>
      <w:r w:rsidRPr="008B2A33">
        <w:rPr>
          <w:sz w:val="28"/>
          <w:szCs w:val="28"/>
        </w:rPr>
        <w:t>.</w:t>
      </w:r>
    </w:p>
    <w:p w:rsidR="003B5270" w:rsidRPr="008B2A33" w:rsidRDefault="003B5270" w:rsidP="003B5270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B2A33">
        <w:rPr>
          <w:sz w:val="28"/>
          <w:szCs w:val="28"/>
        </w:rPr>
        <w:t>.</w:t>
      </w:r>
      <w:r w:rsidRPr="008B2A33">
        <w:rPr>
          <w:sz w:val="28"/>
          <w:szCs w:val="28"/>
        </w:rPr>
        <w:tab/>
        <w:t xml:space="preserve">Несоблюдение требований, установленных пунктом 1 статьи 9, статьей 10 Федерального закона от 06.12.2011 № 402-ФЗ, пунктами 3, 114 Инструкции № 157н в части не отражения данных в регистрах бухгалтерского учета по счету 105.33 «Горюче-смазочные материалы» о наличии топлива в баках автотранспортах привело к искажению данных годовой бухгалтерской (финансовой) отчетности </w:t>
      </w:r>
      <w:r w:rsidRPr="008B2A33">
        <w:rPr>
          <w:sz w:val="28"/>
          <w:szCs w:val="28"/>
          <w:lang w:eastAsia="ru-RU"/>
        </w:rPr>
        <w:t xml:space="preserve">по состоянию на 01.01.2017 </w:t>
      </w:r>
      <w:r w:rsidRPr="008B2A33">
        <w:rPr>
          <w:sz w:val="28"/>
          <w:szCs w:val="28"/>
        </w:rPr>
        <w:t xml:space="preserve">по коду строки 190 ф. 0503768 «Сведения о движении нефинансовых активов учреждения» </w:t>
      </w:r>
      <w:r>
        <w:rPr>
          <w:sz w:val="28"/>
          <w:szCs w:val="28"/>
          <w:lang w:eastAsia="ru-RU"/>
        </w:rPr>
        <w:t>в сумме 4 020,12 рублей</w:t>
      </w:r>
      <w:r w:rsidRPr="008B2A33">
        <w:rPr>
          <w:sz w:val="28"/>
          <w:szCs w:val="28"/>
          <w:lang w:eastAsia="ru-RU"/>
        </w:rPr>
        <w:t>.</w:t>
      </w:r>
    </w:p>
    <w:p w:rsidR="003B5270" w:rsidRPr="008B2A33" w:rsidRDefault="003B5270" w:rsidP="003B5270">
      <w:pPr>
        <w:pStyle w:val="a3"/>
        <w:rPr>
          <w:rStyle w:val="70"/>
        </w:rPr>
      </w:pPr>
      <w:r w:rsidRPr="008B2A33">
        <w:rPr>
          <w:rStyle w:val="70"/>
        </w:rPr>
        <w:tab/>
      </w:r>
      <w:r>
        <w:rPr>
          <w:rStyle w:val="70"/>
        </w:rPr>
        <w:t>21</w:t>
      </w:r>
      <w:r w:rsidRPr="008B2A33">
        <w:rPr>
          <w:rStyle w:val="70"/>
        </w:rPr>
        <w:t>.</w:t>
      </w:r>
      <w:r w:rsidRPr="008B2A33">
        <w:rPr>
          <w:rStyle w:val="70"/>
        </w:rPr>
        <w:tab/>
        <w:t xml:space="preserve">В нарушение статьи 22 Трудового кодекса РФ работники Учреждения не ознакомлены под роспись с локальными актами, </w:t>
      </w:r>
      <w:r w:rsidRPr="008B2A33">
        <w:t xml:space="preserve">регулирующими вопросы оплаты труда в Учреждении: Положением об оплате труда работников МБУК </w:t>
      </w:r>
      <w:proofErr w:type="spellStart"/>
      <w:r w:rsidRPr="008B2A33">
        <w:t>ОТДиК</w:t>
      </w:r>
      <w:proofErr w:type="spellEnd"/>
      <w:r w:rsidRPr="008B2A33">
        <w:t xml:space="preserve"> «Наш дом» от 30.09.2013 № 131-01, Коллективным договором от 15.08.2017, Правилами внутреннего трудового распорядка работников МБУК </w:t>
      </w:r>
      <w:proofErr w:type="spellStart"/>
      <w:r w:rsidRPr="008B2A33">
        <w:t>ОТДиК</w:t>
      </w:r>
      <w:proofErr w:type="spellEnd"/>
      <w:r w:rsidRPr="008B2A33">
        <w:t xml:space="preserve"> «Наш </w:t>
      </w:r>
      <w:proofErr w:type="gramStart"/>
      <w:r w:rsidRPr="008B2A33">
        <w:t xml:space="preserve">дом»  </w:t>
      </w:r>
      <w:r>
        <w:t>от</w:t>
      </w:r>
      <w:proofErr w:type="gramEnd"/>
      <w:r>
        <w:t xml:space="preserve"> 25.08.2017 № 01-07859-02</w:t>
      </w:r>
      <w:r w:rsidRPr="008B2A33">
        <w:t>.</w:t>
      </w:r>
    </w:p>
    <w:p w:rsidR="003B5270" w:rsidRPr="008B2A33" w:rsidRDefault="003B5270" w:rsidP="003B5270">
      <w:pPr>
        <w:pStyle w:val="100"/>
      </w:pPr>
      <w:r w:rsidRPr="008B2A33">
        <w:rPr>
          <w:rStyle w:val="101"/>
          <w:rFonts w:eastAsia="Calibri"/>
        </w:rPr>
        <w:tab/>
      </w:r>
      <w:r>
        <w:rPr>
          <w:rStyle w:val="101"/>
          <w:rFonts w:eastAsia="Calibri"/>
        </w:rPr>
        <w:t>22</w:t>
      </w:r>
      <w:r w:rsidRPr="008B2A33">
        <w:rPr>
          <w:rStyle w:val="101"/>
          <w:rFonts w:eastAsia="Calibri"/>
        </w:rPr>
        <w:t>.</w:t>
      </w:r>
      <w:r w:rsidRPr="008B2A33">
        <w:rPr>
          <w:rStyle w:val="101"/>
          <w:rFonts w:eastAsia="Calibri"/>
        </w:rPr>
        <w:tab/>
        <w:t xml:space="preserve">В нарушение статей 135, 144 Трудового кодекса РФ, Единых рекомендаций по установлению систем оплаты труда работников государственных и муниципальных учреждений, </w:t>
      </w:r>
      <w:hyperlink r:id="rId12" w:history="1">
        <w:r w:rsidRPr="008B2A33">
          <w:rPr>
            <w:rStyle w:val="101"/>
            <w:rFonts w:eastAsia="Calibri"/>
          </w:rPr>
          <w:t>приказ</w:t>
        </w:r>
      </w:hyperlink>
      <w:r w:rsidRPr="008B2A33">
        <w:rPr>
          <w:rStyle w:val="101"/>
          <w:rFonts w:eastAsia="Calibri"/>
        </w:rPr>
        <w:t xml:space="preserve">а Министерства здравоохранения и социального развития РФ от 29.12.2007 № 818, пункта 14 раздела 2 постановления администрации Озерского городского округа от 31.07.2013 № 2329, пунктами 1 – 9 приложения № 7 к Положению об оплате труда работников МБУК </w:t>
      </w:r>
      <w:proofErr w:type="spellStart"/>
      <w:r w:rsidRPr="008B2A33">
        <w:rPr>
          <w:rStyle w:val="101"/>
          <w:rFonts w:eastAsia="Calibri"/>
        </w:rPr>
        <w:t>ОТДиК</w:t>
      </w:r>
      <w:proofErr w:type="spellEnd"/>
      <w:r w:rsidRPr="008B2A33">
        <w:rPr>
          <w:rStyle w:val="101"/>
          <w:rFonts w:eastAsia="Calibri"/>
        </w:rPr>
        <w:t xml:space="preserve"> «Наш дом» в редакции приказа руководителя Учреждения от 08.07.2014 № 48лс, не согласованной с Управлением культуры администрации Озерского городского округа не установлены размеры по </w:t>
      </w:r>
      <w:r w:rsidRPr="008B2A33">
        <w:rPr>
          <w:rStyle w:val="101"/>
          <w:rFonts w:eastAsia="Calibri"/>
        </w:rPr>
        <w:lastRenderedPageBreak/>
        <w:t xml:space="preserve">каждому виду стимулирующей выплаты и критерии, </w:t>
      </w:r>
      <w:r w:rsidRPr="008B2A33">
        <w:t>позволяющие оценить результативнос</w:t>
      </w:r>
      <w:r>
        <w:t>ть и качество работы сотрудника</w:t>
      </w:r>
      <w:r w:rsidRPr="008B2A33">
        <w:t>.</w:t>
      </w:r>
    </w:p>
    <w:p w:rsidR="003B5270" w:rsidRPr="008B2A33" w:rsidRDefault="003B5270" w:rsidP="003B5270">
      <w:pPr>
        <w:pStyle w:val="5"/>
        <w:rPr>
          <w:sz w:val="28"/>
          <w:szCs w:val="28"/>
        </w:rPr>
      </w:pPr>
      <w:r w:rsidRPr="008B2A33">
        <w:rPr>
          <w:sz w:val="28"/>
          <w:szCs w:val="28"/>
        </w:rPr>
        <w:tab/>
      </w:r>
      <w:r>
        <w:rPr>
          <w:sz w:val="28"/>
          <w:szCs w:val="28"/>
        </w:rPr>
        <w:t>23</w:t>
      </w:r>
      <w:r w:rsidRPr="008B2A33">
        <w:rPr>
          <w:sz w:val="28"/>
          <w:szCs w:val="28"/>
        </w:rPr>
        <w:t>.</w:t>
      </w:r>
      <w:r w:rsidRPr="008B2A33">
        <w:rPr>
          <w:sz w:val="28"/>
          <w:szCs w:val="28"/>
        </w:rPr>
        <w:tab/>
      </w:r>
      <w:proofErr w:type="gramStart"/>
      <w:r w:rsidRPr="008B2A33">
        <w:rPr>
          <w:sz w:val="28"/>
          <w:szCs w:val="28"/>
        </w:rPr>
        <w:t>В</w:t>
      </w:r>
      <w:proofErr w:type="gramEnd"/>
      <w:r w:rsidRPr="008B2A33">
        <w:rPr>
          <w:sz w:val="28"/>
          <w:szCs w:val="28"/>
        </w:rPr>
        <w:t xml:space="preserve"> нарушение требований, установленных статьями </w:t>
      </w:r>
      <w:r w:rsidRPr="008B2A33">
        <w:rPr>
          <w:rStyle w:val="101"/>
          <w:rFonts w:eastAsia="Calibri"/>
        </w:rPr>
        <w:t xml:space="preserve">135, 144 Трудового кодекса РФ, пункта 16 раздела 5 Единых рекомендаций по установлению систем оплаты труда работников государственных и муниципальных учреждений, пункта 22 раздела 4 Положения об оплате труда работников МБУК </w:t>
      </w:r>
      <w:proofErr w:type="spellStart"/>
      <w:r w:rsidRPr="008B2A33">
        <w:rPr>
          <w:rStyle w:val="101"/>
          <w:rFonts w:eastAsia="Calibri"/>
        </w:rPr>
        <w:t>ОТДиК</w:t>
      </w:r>
      <w:proofErr w:type="spellEnd"/>
      <w:r w:rsidRPr="008B2A33">
        <w:rPr>
          <w:rStyle w:val="101"/>
          <w:rFonts w:eastAsia="Calibri"/>
        </w:rPr>
        <w:t xml:space="preserve"> «Наш дом», </w:t>
      </w:r>
      <w:r w:rsidRPr="008B2A33">
        <w:rPr>
          <w:sz w:val="28"/>
          <w:szCs w:val="28"/>
        </w:rPr>
        <w:t>руководителем Учреждения не определены и не утверждены целевые показатели эффективности деятельности работников Учреждения с учетом критериев, позволяющих оценить резуль</w:t>
      </w:r>
      <w:r>
        <w:rPr>
          <w:sz w:val="28"/>
          <w:szCs w:val="28"/>
        </w:rPr>
        <w:t>тативность и качество их работы</w:t>
      </w:r>
      <w:r w:rsidRPr="008B2A33">
        <w:rPr>
          <w:sz w:val="28"/>
          <w:szCs w:val="28"/>
        </w:rPr>
        <w:t>.</w:t>
      </w:r>
    </w:p>
    <w:p w:rsidR="003B5270" w:rsidRPr="008B2A33" w:rsidRDefault="003B5270" w:rsidP="003B5270">
      <w:pPr>
        <w:pStyle w:val="4"/>
        <w:rPr>
          <w:rStyle w:val="101"/>
          <w:rFonts w:eastAsia="Calibri"/>
        </w:rPr>
      </w:pPr>
      <w:r w:rsidRPr="008B2A33">
        <w:rPr>
          <w:szCs w:val="28"/>
        </w:rPr>
        <w:tab/>
      </w:r>
      <w:r>
        <w:rPr>
          <w:szCs w:val="28"/>
        </w:rPr>
        <w:t>24</w:t>
      </w:r>
      <w:r w:rsidRPr="008B2A33">
        <w:rPr>
          <w:szCs w:val="28"/>
        </w:rPr>
        <w:t>.</w:t>
      </w:r>
      <w:r w:rsidRPr="008B2A33">
        <w:rPr>
          <w:szCs w:val="28"/>
        </w:rPr>
        <w:tab/>
      </w:r>
      <w:proofErr w:type="gramStart"/>
      <w:r w:rsidRPr="008B2A33">
        <w:rPr>
          <w:szCs w:val="28"/>
        </w:rPr>
        <w:t>В</w:t>
      </w:r>
      <w:proofErr w:type="gramEnd"/>
      <w:r w:rsidRPr="008B2A33">
        <w:rPr>
          <w:szCs w:val="28"/>
        </w:rPr>
        <w:t xml:space="preserve"> нарушение статей 135, 144 Трудового кодекса РФ </w:t>
      </w:r>
      <w:r w:rsidRPr="008B2A33">
        <w:rPr>
          <w:rStyle w:val="101"/>
          <w:rFonts w:eastAsia="Calibri"/>
        </w:rPr>
        <w:t xml:space="preserve">в перечень выплат стимулирующего характера, установленных приложением № 7 к Положению об оплате труда работников МБУК </w:t>
      </w:r>
      <w:proofErr w:type="spellStart"/>
      <w:r w:rsidRPr="008B2A33">
        <w:rPr>
          <w:rStyle w:val="101"/>
          <w:rFonts w:eastAsia="Calibri"/>
        </w:rPr>
        <w:t>ОТДиК</w:t>
      </w:r>
      <w:proofErr w:type="spellEnd"/>
      <w:r w:rsidRPr="008B2A33">
        <w:rPr>
          <w:rStyle w:val="101"/>
          <w:rFonts w:eastAsia="Calibri"/>
        </w:rPr>
        <w:t xml:space="preserve"> «Наш дом» включена стимулирующая надбавка «за выполнение работы, не входящей в должностные обязанности», не предусмотренная приложением № 11 к постановлению администрации Озерского городск</w:t>
      </w:r>
      <w:r>
        <w:rPr>
          <w:rStyle w:val="101"/>
          <w:rFonts w:eastAsia="Calibri"/>
        </w:rPr>
        <w:t>ого округа от 31.07.2013 № 2329</w:t>
      </w:r>
      <w:r w:rsidRPr="008B2A33">
        <w:rPr>
          <w:rStyle w:val="101"/>
          <w:rFonts w:eastAsia="Calibri"/>
        </w:rPr>
        <w:t>.</w:t>
      </w:r>
    </w:p>
    <w:p w:rsidR="003B5270" w:rsidRDefault="003B5270" w:rsidP="003B5270">
      <w:pPr>
        <w:pStyle w:val="a3"/>
      </w:pPr>
      <w:r w:rsidRPr="008B2A33">
        <w:tab/>
      </w:r>
      <w:r>
        <w:t>25</w:t>
      </w:r>
      <w:r w:rsidRPr="008B2A33">
        <w:t>.</w:t>
      </w:r>
      <w:r w:rsidRPr="008B2A33">
        <w:tab/>
      </w:r>
      <w:proofErr w:type="gramStart"/>
      <w:r w:rsidRPr="008B2A33">
        <w:t>В</w:t>
      </w:r>
      <w:proofErr w:type="gramEnd"/>
      <w:r w:rsidRPr="008B2A33">
        <w:t xml:space="preserve"> нарушение пункта 4 части 2 статьи 57, части 1 статьи 135 Трудового кодекса РФ, пункта 11 раздела 2 Положения об оплате труда работников </w:t>
      </w:r>
      <w:r w:rsidRPr="002C7E7F">
        <w:rPr>
          <w:rStyle w:val="50"/>
          <w:sz w:val="28"/>
          <w:szCs w:val="28"/>
        </w:rPr>
        <w:t xml:space="preserve">МБУК </w:t>
      </w:r>
      <w:proofErr w:type="spellStart"/>
      <w:r w:rsidRPr="002C7E7F">
        <w:rPr>
          <w:rStyle w:val="50"/>
          <w:sz w:val="28"/>
          <w:szCs w:val="28"/>
        </w:rPr>
        <w:t>ОТДиК</w:t>
      </w:r>
      <w:proofErr w:type="spellEnd"/>
      <w:r w:rsidRPr="002C7E7F">
        <w:rPr>
          <w:rStyle w:val="50"/>
          <w:sz w:val="28"/>
          <w:szCs w:val="28"/>
        </w:rPr>
        <w:t xml:space="preserve"> «Наш дом»,</w:t>
      </w:r>
      <w:r w:rsidRPr="002C7E7F">
        <w:t xml:space="preserve"> </w:t>
      </w:r>
      <w:r w:rsidRPr="002C7E7F">
        <w:rPr>
          <w:rStyle w:val="50"/>
          <w:sz w:val="28"/>
          <w:szCs w:val="28"/>
        </w:rPr>
        <w:t>в 2017 году и первом полугодии 2018 года</w:t>
      </w:r>
      <w:r w:rsidRPr="008B2A33">
        <w:rPr>
          <w:rStyle w:val="50"/>
        </w:rPr>
        <w:t xml:space="preserve"> </w:t>
      </w:r>
      <w:r w:rsidRPr="008B2A33">
        <w:t>на основании приказов руководителя работникам Учреждения</w:t>
      </w:r>
      <w:r w:rsidRPr="008B2A33">
        <w:rPr>
          <w:bCs/>
        </w:rPr>
        <w:t xml:space="preserve"> произведены выплаты стимулирующего характера в виде доплат и набавок, не предусмотренные условиями </w:t>
      </w:r>
      <w:r w:rsidRPr="008B2A33">
        <w:t xml:space="preserve">трудовых договоров и </w:t>
      </w:r>
      <w:r w:rsidRPr="002C7E7F">
        <w:rPr>
          <w:rStyle w:val="50"/>
          <w:sz w:val="28"/>
          <w:szCs w:val="28"/>
        </w:rPr>
        <w:t>дополнительных соглашений к ним.</w:t>
      </w:r>
      <w:r w:rsidRPr="008B2A33">
        <w:rPr>
          <w:rStyle w:val="50"/>
        </w:rPr>
        <w:t xml:space="preserve"> </w:t>
      </w:r>
      <w:r w:rsidRPr="008B2A33">
        <w:t xml:space="preserve">Общая сумма неправомерных выплат за период с 01.01.2017 по 30.06.2018 составила </w:t>
      </w:r>
      <w:r w:rsidRPr="008B2A33">
        <w:rPr>
          <w:bCs/>
        </w:rPr>
        <w:t>6 699 102,23</w:t>
      </w:r>
      <w:r w:rsidRPr="008B2A33">
        <w:rPr>
          <w:rStyle w:val="120"/>
        </w:rPr>
        <w:t xml:space="preserve"> рублей</w:t>
      </w:r>
      <w:r w:rsidRPr="008B2A33">
        <w:t xml:space="preserve"> (с учетом районного коэффициента): за 2017 год – 5 180 653,28 рублей, за первое полугодие 2018 года – 1 518 448,95 рублей</w:t>
      </w:r>
      <w:r>
        <w:t>.</w:t>
      </w:r>
    </w:p>
    <w:p w:rsidR="003B5270" w:rsidRPr="008B2A33" w:rsidRDefault="003B5270" w:rsidP="003B5270">
      <w:pPr>
        <w:pStyle w:val="a3"/>
      </w:pPr>
      <w:r w:rsidRPr="008B2A33">
        <w:tab/>
      </w:r>
      <w:r>
        <w:t>26</w:t>
      </w:r>
      <w:r w:rsidRPr="008B2A33">
        <w:t>.</w:t>
      </w:r>
      <w:r w:rsidRPr="008B2A33">
        <w:tab/>
      </w:r>
      <w:proofErr w:type="gramStart"/>
      <w:r w:rsidRPr="008B2A33">
        <w:t>В</w:t>
      </w:r>
      <w:proofErr w:type="gramEnd"/>
      <w:r w:rsidRPr="008B2A33">
        <w:t xml:space="preserve"> нарушение статьи 135 Трудового кодекса РФ, пунктов 23, 25, 30 постановления администрации Озерского городского округа от 31.07.2013 № 2329 в 2017 году на основании приказов руководителя работникам Учреждения произведены единовременные выплаты стимулирующего характера (премии в связи с началом и окончанием театрального сезона, в связи с профессиональным праздником «Всемирный день театра»), не предусмотренные Положением об оплате труда </w:t>
      </w:r>
      <w:r w:rsidRPr="002C7E7F">
        <w:rPr>
          <w:rStyle w:val="50"/>
          <w:sz w:val="28"/>
          <w:szCs w:val="28"/>
        </w:rPr>
        <w:t xml:space="preserve">МБУК </w:t>
      </w:r>
      <w:proofErr w:type="spellStart"/>
      <w:r w:rsidRPr="002C7E7F">
        <w:rPr>
          <w:rStyle w:val="50"/>
          <w:sz w:val="28"/>
          <w:szCs w:val="28"/>
        </w:rPr>
        <w:t>ОТДиК</w:t>
      </w:r>
      <w:proofErr w:type="spellEnd"/>
      <w:r w:rsidRPr="002C7E7F">
        <w:rPr>
          <w:rStyle w:val="50"/>
          <w:sz w:val="28"/>
          <w:szCs w:val="28"/>
        </w:rPr>
        <w:t xml:space="preserve"> «Наш дом».</w:t>
      </w:r>
      <w:r w:rsidRPr="008B2A33">
        <w:rPr>
          <w:rStyle w:val="50"/>
        </w:rPr>
        <w:t xml:space="preserve"> </w:t>
      </w:r>
      <w:r w:rsidRPr="008B2A33">
        <w:t>Общая сумма неправомерных выплат за 2017 год составила 2 958 829,00 рублей, в том числе:</w:t>
      </w:r>
    </w:p>
    <w:p w:rsidR="003B5270" w:rsidRPr="008B2A33" w:rsidRDefault="003B5270" w:rsidP="003B5270">
      <w:pPr>
        <w:pStyle w:val="5"/>
        <w:rPr>
          <w:sz w:val="28"/>
          <w:szCs w:val="28"/>
        </w:rPr>
      </w:pPr>
      <w:r w:rsidRPr="008B2A33">
        <w:rPr>
          <w:sz w:val="28"/>
          <w:szCs w:val="28"/>
        </w:rPr>
        <w:tab/>
        <w:t>–</w:t>
      </w:r>
      <w:r w:rsidRPr="008B2A33">
        <w:rPr>
          <w:sz w:val="28"/>
          <w:szCs w:val="28"/>
        </w:rPr>
        <w:tab/>
        <w:t>624 088,00 рублей – в соответствии с приказом от 23.03.2017                                              № 03-02-03/96 «О премиальных выплатах в связи с профессиональным праздником «Всемирный день театра»;</w:t>
      </w:r>
    </w:p>
    <w:p w:rsidR="003B5270" w:rsidRPr="008B2A33" w:rsidRDefault="003B5270" w:rsidP="003B5270">
      <w:pPr>
        <w:pStyle w:val="5"/>
        <w:rPr>
          <w:sz w:val="28"/>
          <w:szCs w:val="28"/>
        </w:rPr>
      </w:pPr>
      <w:r w:rsidRPr="008B2A33">
        <w:rPr>
          <w:sz w:val="28"/>
          <w:szCs w:val="28"/>
        </w:rPr>
        <w:tab/>
        <w:t>–</w:t>
      </w:r>
      <w:r w:rsidRPr="008B2A33">
        <w:rPr>
          <w:sz w:val="28"/>
          <w:szCs w:val="28"/>
        </w:rPr>
        <w:tab/>
        <w:t xml:space="preserve">868 747,00 рублей – в соответствии с приказом от 23.05.2017                                          № 03-02-03/160 «О премиальных выплатах в связи с окончанием театрального сезона 2016-2017 </w:t>
      </w:r>
      <w:proofErr w:type="spellStart"/>
      <w:r w:rsidRPr="008B2A33">
        <w:rPr>
          <w:sz w:val="28"/>
          <w:szCs w:val="28"/>
        </w:rPr>
        <w:t>г.г</w:t>
      </w:r>
      <w:proofErr w:type="spellEnd"/>
      <w:r w:rsidRPr="008B2A33">
        <w:rPr>
          <w:sz w:val="28"/>
          <w:szCs w:val="28"/>
        </w:rPr>
        <w:t>.»;</w:t>
      </w:r>
    </w:p>
    <w:p w:rsidR="003B5270" w:rsidRPr="008B2A33" w:rsidRDefault="003B5270" w:rsidP="003B5270">
      <w:pPr>
        <w:pStyle w:val="5"/>
        <w:rPr>
          <w:sz w:val="28"/>
          <w:szCs w:val="28"/>
        </w:rPr>
      </w:pPr>
      <w:r w:rsidRPr="008B2A33">
        <w:rPr>
          <w:sz w:val="28"/>
          <w:szCs w:val="28"/>
        </w:rPr>
        <w:tab/>
        <w:t>–</w:t>
      </w:r>
      <w:r w:rsidRPr="008B2A33">
        <w:rPr>
          <w:sz w:val="28"/>
          <w:szCs w:val="28"/>
        </w:rPr>
        <w:tab/>
        <w:t>1 472 994,00 рублей – в соответствии с приказом от 26.10.2017                                      № 03-02-03/324 «О премиальных выплатах в связи с открытием 70-го теат</w:t>
      </w:r>
      <w:r>
        <w:rPr>
          <w:sz w:val="28"/>
          <w:szCs w:val="28"/>
        </w:rPr>
        <w:t xml:space="preserve">рального сезона 2017-2018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</w:t>
      </w:r>
      <w:r w:rsidRPr="008B2A33">
        <w:rPr>
          <w:sz w:val="28"/>
          <w:szCs w:val="28"/>
        </w:rPr>
        <w:t>.</w:t>
      </w:r>
    </w:p>
    <w:p w:rsidR="003B5270" w:rsidRPr="008B2A33" w:rsidRDefault="003B5270" w:rsidP="003B5270">
      <w:pPr>
        <w:pStyle w:val="100"/>
      </w:pPr>
      <w:r w:rsidRPr="008B2A33">
        <w:rPr>
          <w:rFonts w:eastAsia="Calibri"/>
          <w:lang w:eastAsia="ru-RU"/>
        </w:rPr>
        <w:lastRenderedPageBreak/>
        <w:tab/>
      </w:r>
      <w:r>
        <w:rPr>
          <w:rFonts w:eastAsia="Calibri"/>
          <w:lang w:eastAsia="ru-RU"/>
        </w:rPr>
        <w:t>27</w:t>
      </w:r>
      <w:r w:rsidRPr="008B2A33">
        <w:rPr>
          <w:rFonts w:eastAsia="Calibri"/>
          <w:lang w:eastAsia="ru-RU"/>
        </w:rPr>
        <w:t>.</w:t>
      </w:r>
      <w:r w:rsidRPr="008B2A33">
        <w:rPr>
          <w:rFonts w:eastAsia="Calibri"/>
          <w:lang w:eastAsia="ru-RU"/>
        </w:rPr>
        <w:tab/>
      </w:r>
      <w:r w:rsidRPr="008B2A33">
        <w:t xml:space="preserve">В нарушение статьи </w:t>
      </w:r>
      <w:r w:rsidRPr="008B2A33">
        <w:rPr>
          <w:rStyle w:val="101"/>
        </w:rPr>
        <w:t xml:space="preserve">135 Трудового кодекса РФ, пункта 16 раздела 5 Единых рекомендаций по установлению систем оплаты труда работников государственных и муниципальных учреждений, пункта 14 раздела 2, пункта 25 раздела 4 постановления администрации Озерского городского округа от 31.07.2013 № 2329, пункта 22 раздела 4 Положения об оплате труда работников МБУК </w:t>
      </w:r>
      <w:proofErr w:type="spellStart"/>
      <w:r w:rsidRPr="008B2A33">
        <w:rPr>
          <w:rStyle w:val="101"/>
        </w:rPr>
        <w:t>ОТДиК</w:t>
      </w:r>
      <w:proofErr w:type="spellEnd"/>
      <w:r w:rsidRPr="008B2A33">
        <w:rPr>
          <w:rStyle w:val="101"/>
        </w:rPr>
        <w:t xml:space="preserve"> «Наш дом»</w:t>
      </w:r>
      <w:r w:rsidRPr="008B2A33">
        <w:t xml:space="preserve">, </w:t>
      </w:r>
      <w:r w:rsidRPr="008B2A33">
        <w:rPr>
          <w:rStyle w:val="101"/>
        </w:rPr>
        <w:t>в отсутствие утвержденных показателей эффективности деятельности работников, позволяющих оценить результативность и качество их работы,</w:t>
      </w:r>
      <w:r w:rsidRPr="008B2A33">
        <w:rPr>
          <w:rFonts w:eastAsia="Calibri"/>
          <w:lang w:eastAsia="ru-RU"/>
        </w:rPr>
        <w:t xml:space="preserve"> в 2017 году и первом полугодии 2018 года на основании приказов руководителя работникам Учреждения произведены выплаты стимулирующего характера в виде надбавки </w:t>
      </w:r>
      <w:r w:rsidRPr="008B2A33">
        <w:t xml:space="preserve">«за высокие показатели и добросовестное выполнение работ» </w:t>
      </w:r>
      <w:r w:rsidRPr="008B2A33">
        <w:rPr>
          <w:rStyle w:val="101"/>
        </w:rPr>
        <w:t>в общей сумме</w:t>
      </w:r>
      <w:r w:rsidRPr="008B2A33">
        <w:t xml:space="preserve"> 1 047 834,42 рублей (с учетом районного коэффициента),  в том числе: за 2017 год – 594 204,40 рублей; за первое полугоди</w:t>
      </w:r>
      <w:r>
        <w:t>е 2018 года – 453 690,02 рублей</w:t>
      </w:r>
      <w:r w:rsidRPr="008B2A33">
        <w:t>.</w:t>
      </w:r>
    </w:p>
    <w:p w:rsidR="003B5270" w:rsidRPr="008B2A33" w:rsidRDefault="003B5270" w:rsidP="003B5270">
      <w:pPr>
        <w:pStyle w:val="100"/>
      </w:pPr>
      <w:r w:rsidRPr="008B2A33">
        <w:tab/>
      </w:r>
      <w:r>
        <w:t>28</w:t>
      </w:r>
      <w:r w:rsidRPr="008B2A33">
        <w:t>.</w:t>
      </w:r>
      <w:r w:rsidRPr="008B2A33">
        <w:tab/>
      </w:r>
      <w:r w:rsidRPr="008B2A33">
        <w:rPr>
          <w:rStyle w:val="101"/>
        </w:rPr>
        <w:t xml:space="preserve">В нарушение статьи 135 Трудового кодекса РФ, подпункта «в» пункта 4 раздела 2, пункта 16 раздела 5 Единых рекомендаций по установлению систем оплаты труда работников государственных и муниципальных учреждений, </w:t>
      </w:r>
      <w:hyperlink r:id="rId13" w:history="1">
        <w:r w:rsidRPr="008B2A33">
          <w:rPr>
            <w:rStyle w:val="101"/>
          </w:rPr>
          <w:t>приказ</w:t>
        </w:r>
      </w:hyperlink>
      <w:r w:rsidRPr="008B2A33">
        <w:rPr>
          <w:rStyle w:val="101"/>
        </w:rPr>
        <w:t xml:space="preserve">а Министерства здравоохранения и социального развития РФ от 29.12.2007 № 818, пункта 14 раздела 2 постановления администрации Озерского городского округа от 31.07.2013 № 2329, в отсутствие утвержденных фиксированных размеров стимулирующих выплат (пункты 1 – 9 приложения № 7 к Положению об оплате труда работников МБУК </w:t>
      </w:r>
      <w:proofErr w:type="spellStart"/>
      <w:r w:rsidRPr="008B2A33">
        <w:rPr>
          <w:rStyle w:val="101"/>
        </w:rPr>
        <w:t>ОТДиК</w:t>
      </w:r>
      <w:proofErr w:type="spellEnd"/>
      <w:r w:rsidRPr="008B2A33">
        <w:rPr>
          <w:rStyle w:val="101"/>
        </w:rPr>
        <w:t xml:space="preserve"> «Наш дом»), в отсутствие установленного порядка и критериев, определяющих личное участие и результативность труда каждого отдельного работника (в зависимости от занимаемой должности) в эффективном функционировании Учреждения, в 2017 году и первом полугодии 2018 года на основании приказов руководителя работникам Учреждения произведены выплаты стимулирующего характера в виде ежемесячной надбавки «за личный вклад работника в достижение эффективности работы учреждения» в общей сумме </w:t>
      </w:r>
      <w:r w:rsidRPr="008B2A33">
        <w:t xml:space="preserve"> 265 120,57 рублей (с учетом районного коэффициента), в том числе: за 2017 год – 156 928,59 рублей; за первое полугоди</w:t>
      </w:r>
      <w:r>
        <w:t>е 2018 года – 108 191,98 рублей</w:t>
      </w:r>
      <w:r w:rsidRPr="008B2A33">
        <w:t>.</w:t>
      </w:r>
    </w:p>
    <w:p w:rsidR="003B5270" w:rsidRPr="008B2A33" w:rsidRDefault="003B5270" w:rsidP="003B5270">
      <w:pPr>
        <w:pStyle w:val="100"/>
      </w:pPr>
      <w:r w:rsidRPr="008B2A33">
        <w:tab/>
      </w:r>
      <w:r>
        <w:t>29</w:t>
      </w:r>
      <w:r w:rsidRPr="008B2A33">
        <w:t>.</w:t>
      </w:r>
      <w:r w:rsidRPr="008B2A33">
        <w:tab/>
        <w:t xml:space="preserve">В нарушение статей </w:t>
      </w:r>
      <w:r w:rsidRPr="008B2A33">
        <w:rPr>
          <w:rStyle w:val="101"/>
        </w:rPr>
        <w:t>15, 129, 135</w:t>
      </w:r>
      <w:r w:rsidRPr="008B2A33">
        <w:t xml:space="preserve">, 144 Трудового кодекса РФ, приказа Министерства здравоохранения и социального развития РФ от 29.12.2007 № 818 «Об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учреждениях», пунктов 23, 24 </w:t>
      </w:r>
      <w:r w:rsidRPr="008B2A33">
        <w:rPr>
          <w:rStyle w:val="101"/>
        </w:rPr>
        <w:t>раздела 4 постановления администрации Озерского городского округа от 31.07.2013 № 2329, в 2017 году и первом полугодии 2018 года на основании приказов руководителя работникам Учреждения произведены выплаты стимулирующего характера в виде надбавки «за выполнение работы, не входящей в должностные обязанности», которая не предусмотрена перечнем стимулирующих выплат, утвержденных приложением № 11 к постановлению администрации Озерского городского округа от 31.07.2013 № 2329. Общая сумма неправомерных выплат за период с 01.01.2017 по 30.06.2018 составила</w:t>
      </w:r>
      <w:r w:rsidRPr="008B2A33">
        <w:t xml:space="preserve"> 744 984,78 рублей (с учетом районного </w:t>
      </w:r>
      <w:r w:rsidRPr="008B2A33">
        <w:lastRenderedPageBreak/>
        <w:t>коэффициента), из них за 2017 год – 442 212,97 рублей; за первое полугодие 2018 года – 302 771,81 рублей.</w:t>
      </w:r>
    </w:p>
    <w:p w:rsidR="003B5270" w:rsidRPr="008B2A33" w:rsidRDefault="003B5270" w:rsidP="003B5270">
      <w:pPr>
        <w:pStyle w:val="4"/>
        <w:rPr>
          <w:rStyle w:val="101"/>
          <w:rFonts w:eastAsia="Calibri"/>
        </w:rPr>
      </w:pPr>
      <w:r w:rsidRPr="008B2A33">
        <w:rPr>
          <w:szCs w:val="28"/>
        </w:rPr>
        <w:tab/>
      </w:r>
      <w:r>
        <w:rPr>
          <w:szCs w:val="28"/>
        </w:rPr>
        <w:t>30</w:t>
      </w:r>
      <w:r w:rsidRPr="008B2A33">
        <w:rPr>
          <w:szCs w:val="28"/>
        </w:rPr>
        <w:t>.</w:t>
      </w:r>
      <w:r w:rsidRPr="008B2A33">
        <w:rPr>
          <w:szCs w:val="28"/>
        </w:rPr>
        <w:tab/>
      </w:r>
      <w:r w:rsidRPr="008B2A33">
        <w:rPr>
          <w:rStyle w:val="101"/>
          <w:rFonts w:eastAsia="Calibri"/>
        </w:rPr>
        <w:t xml:space="preserve">В нарушение статей 15, 129, 135 Трудового кодекса РФ, в рамках неправомерно установленной выплаты в виде стимулирующей надбавки                            «за выполнение работы, не входящей в должностные обязанности», в 2017 году и первом полугодии 2018 года на основании приказов руководителя работникам Учреждения произведена оплата работ, не связанных с их трудовой функцией, определенной трудовым договором и должностной инструкцией (выполнение ремонтных работ в здании театра; ремонт и уборка субарендованных квартир; ремонт мебели для субарендованных квартир, погрузка, разгрузка и перевозка мебели для субарендованных квартир; оказание услуг для сторонних организаций по проведению мастер-классов театральных уроков и пр.). Общая сумма неправомерных выплат </w:t>
      </w:r>
      <w:r>
        <w:rPr>
          <w:rStyle w:val="101"/>
          <w:rFonts w:eastAsia="Calibri"/>
        </w:rPr>
        <w:t>з</w:t>
      </w:r>
      <w:r w:rsidRPr="008B2A33">
        <w:rPr>
          <w:rStyle w:val="101"/>
          <w:rFonts w:eastAsia="Calibri"/>
        </w:rPr>
        <w:t>а 2017 год и первое полугодие 2018 года составила 195 402,30 рублей (из них: за 2017 год – 84 942,58 рублей, за первое полугодие 2018 года – 110 459,72 рублей), в том числе по видам работ, услуг:</w:t>
      </w:r>
    </w:p>
    <w:p w:rsidR="003B5270" w:rsidRPr="008B2A33" w:rsidRDefault="003B5270" w:rsidP="003B5270">
      <w:pPr>
        <w:pStyle w:val="100"/>
        <w:rPr>
          <w:rStyle w:val="101"/>
        </w:rPr>
      </w:pPr>
      <w:r w:rsidRPr="008B2A33">
        <w:rPr>
          <w:rStyle w:val="101"/>
        </w:rPr>
        <w:tab/>
        <w:t>–</w:t>
      </w:r>
      <w:r w:rsidRPr="008B2A33">
        <w:rPr>
          <w:rStyle w:val="101"/>
        </w:rPr>
        <w:tab/>
        <w:t>оплата ремонтных работ – 71 839,00 рублей (в том числе за 2017 –                          51 724,15 рублей, за первое полугодие 2018 года – 20 114,85 рублей);</w:t>
      </w:r>
    </w:p>
    <w:p w:rsidR="003B5270" w:rsidRDefault="003B5270" w:rsidP="003B5270">
      <w:pPr>
        <w:pStyle w:val="5"/>
        <w:rPr>
          <w:sz w:val="28"/>
          <w:szCs w:val="28"/>
        </w:rPr>
      </w:pPr>
      <w:r w:rsidRPr="008B2A33">
        <w:rPr>
          <w:rStyle w:val="101"/>
          <w:rFonts w:eastAsia="Calibri"/>
        </w:rPr>
        <w:tab/>
        <w:t>–</w:t>
      </w:r>
      <w:r w:rsidRPr="008B2A33">
        <w:rPr>
          <w:rStyle w:val="101"/>
          <w:rFonts w:eastAsia="Calibri"/>
        </w:rPr>
        <w:tab/>
        <w:t xml:space="preserve">оплата </w:t>
      </w:r>
      <w:r w:rsidRPr="008B2A33">
        <w:rPr>
          <w:sz w:val="28"/>
          <w:szCs w:val="28"/>
        </w:rPr>
        <w:t>услуг по проведению мастер-классов и театральных уроков в школах города – 123 563,30 рублей (в том числе за 2017 год – 33 218,43 рублей, за первое полугоди</w:t>
      </w:r>
      <w:r>
        <w:rPr>
          <w:sz w:val="28"/>
          <w:szCs w:val="28"/>
        </w:rPr>
        <w:t>е 2018года – 90 344,87 рублей).</w:t>
      </w:r>
    </w:p>
    <w:p w:rsidR="003B5270" w:rsidRPr="008B2A33" w:rsidRDefault="003B5270" w:rsidP="003B5270">
      <w:pPr>
        <w:pStyle w:val="5"/>
        <w:rPr>
          <w:sz w:val="28"/>
          <w:szCs w:val="28"/>
        </w:rPr>
      </w:pPr>
      <w:r w:rsidRPr="008B2A33">
        <w:rPr>
          <w:sz w:val="28"/>
          <w:szCs w:val="28"/>
        </w:rPr>
        <w:tab/>
      </w:r>
      <w:r>
        <w:rPr>
          <w:sz w:val="28"/>
          <w:szCs w:val="28"/>
        </w:rPr>
        <w:t>31</w:t>
      </w:r>
      <w:r w:rsidRPr="008B2A33">
        <w:rPr>
          <w:sz w:val="28"/>
          <w:szCs w:val="28"/>
        </w:rPr>
        <w:t>.</w:t>
      </w:r>
      <w:r w:rsidRPr="008B2A33">
        <w:rPr>
          <w:sz w:val="28"/>
          <w:szCs w:val="28"/>
        </w:rPr>
        <w:tab/>
        <w:t xml:space="preserve">В нарушение требований, установленных пунктом 3 раздела 5 приказа Минфина России от 01.07.2013 № 65н «Об утверждении Указаний о порядке применения бюджетной классификации Российской Федерации» в 2017 году и первом полугодии 2018 года расходы в общей сумме </w:t>
      </w:r>
      <w:r w:rsidRPr="008B2A33">
        <w:rPr>
          <w:rStyle w:val="101"/>
          <w:rFonts w:eastAsia="Calibri"/>
        </w:rPr>
        <w:t xml:space="preserve">195 402,30 рублей (в том числе за 2017 год – 84 942,58 рублей, за первое полугодие 2018 года – 110 459,72 рублей)  </w:t>
      </w:r>
      <w:r w:rsidRPr="008B2A33">
        <w:rPr>
          <w:sz w:val="28"/>
          <w:szCs w:val="28"/>
        </w:rPr>
        <w:t xml:space="preserve">по оплате работ и услуг, </w:t>
      </w:r>
      <w:r w:rsidRPr="008B2A33">
        <w:rPr>
          <w:rStyle w:val="101"/>
          <w:rFonts w:eastAsia="Calibri"/>
        </w:rPr>
        <w:t xml:space="preserve">не предусмотренных трудовыми договорами и должностными инструкциями работников Учреждения </w:t>
      </w:r>
      <w:r w:rsidRPr="008B2A33">
        <w:rPr>
          <w:sz w:val="28"/>
          <w:szCs w:val="28"/>
        </w:rPr>
        <w:t xml:space="preserve">произведены в виде выплат стимулирующего характера в рамках фонда оплаты труда по коду вида расходов 111 подстатье 211 «Заработная плата» за счет средств субсидии на выполнение муниципального задания (КФО-4) и приносящей доход деятельности (КФО-2), в то время как данные работы, услуги следовало оплатить по </w:t>
      </w:r>
      <w:hyperlink r:id="rId14" w:history="1">
        <w:r w:rsidRPr="008B2A33">
          <w:rPr>
            <w:sz w:val="28"/>
            <w:szCs w:val="28"/>
          </w:rPr>
          <w:t>виду расходов 244</w:t>
        </w:r>
      </w:hyperlink>
      <w:r w:rsidRPr="008B2A33">
        <w:rPr>
          <w:sz w:val="28"/>
          <w:szCs w:val="28"/>
        </w:rPr>
        <w:t xml:space="preserve"> «Прочая закупка товаров, работ и услуг для обеспечения государственных (муниципальных) нужд», подстатьи 225 «Работы, услуги по содержанию имуществ</w:t>
      </w:r>
      <w:r>
        <w:rPr>
          <w:sz w:val="28"/>
          <w:szCs w:val="28"/>
        </w:rPr>
        <w:t>а», 226 «Прочие работы, услуги»</w:t>
      </w:r>
      <w:r w:rsidRPr="008B2A33">
        <w:rPr>
          <w:sz w:val="28"/>
          <w:szCs w:val="28"/>
        </w:rPr>
        <w:t>.</w:t>
      </w:r>
    </w:p>
    <w:p w:rsidR="003B5270" w:rsidRDefault="003B5270" w:rsidP="003B5270">
      <w:pPr>
        <w:jc w:val="both"/>
        <w:rPr>
          <w:rStyle w:val="101"/>
          <w:rFonts w:eastAsiaTheme="minorHAnsi"/>
        </w:rPr>
      </w:pPr>
      <w:r w:rsidRPr="008B2A33">
        <w:rPr>
          <w:rStyle w:val="101"/>
          <w:rFonts w:eastAsiaTheme="minorHAnsi"/>
        </w:rPr>
        <w:tab/>
      </w:r>
      <w:r>
        <w:rPr>
          <w:rStyle w:val="101"/>
          <w:rFonts w:eastAsiaTheme="minorHAnsi"/>
        </w:rPr>
        <w:t>32</w:t>
      </w:r>
      <w:r w:rsidRPr="008B2A33">
        <w:rPr>
          <w:rStyle w:val="101"/>
          <w:rFonts w:eastAsiaTheme="minorHAnsi"/>
        </w:rPr>
        <w:t>.</w:t>
      </w:r>
      <w:r w:rsidRPr="008B2A33">
        <w:rPr>
          <w:rStyle w:val="101"/>
          <w:rFonts w:eastAsiaTheme="minorHAnsi"/>
        </w:rPr>
        <w:tab/>
      </w:r>
      <w:r w:rsidRPr="008B2A33">
        <w:rPr>
          <w:rStyle w:val="101"/>
        </w:rPr>
        <w:t xml:space="preserve">В нарушение статей 15, 129, 135 Трудового кодекса РФ, пункта 4.16 Коллективного договора МБУК </w:t>
      </w:r>
      <w:proofErr w:type="spellStart"/>
      <w:r w:rsidRPr="008B2A33">
        <w:rPr>
          <w:rStyle w:val="101"/>
        </w:rPr>
        <w:t>ОТДиК</w:t>
      </w:r>
      <w:proofErr w:type="spellEnd"/>
      <w:r w:rsidRPr="008B2A33">
        <w:rPr>
          <w:rStyle w:val="101"/>
        </w:rPr>
        <w:t xml:space="preserve"> «Наш дом» в 2017 году и первом полугодии 2018 года на основании приказов руководителя работникам (артистам) Учреждения произведены выплаты в виде стимулирующей надбавки «за выполнение работы, не входящей в должностные обязанности» за услуги, не связанные с их трудовой функцией, определенной трудовым договором и должностной инструкцией (постановка спектаклей, постановка танцев, художественного и музыкального оформления спектаклей). Общая сумма неправомерных выплат за 2017 год и первое полугодие 2018 года </w:t>
      </w:r>
      <w:r w:rsidRPr="008B2A33">
        <w:rPr>
          <w:rStyle w:val="101"/>
        </w:rPr>
        <w:lastRenderedPageBreak/>
        <w:t>составила 238 894,20 рублей (из них: за 2017 год –                                           102 068,63 рублей, за первое полугодие 2018 года – 136 825,58 рублей)</w:t>
      </w:r>
      <w:r>
        <w:rPr>
          <w:rStyle w:val="101"/>
          <w:rFonts w:eastAsiaTheme="minorHAnsi"/>
        </w:rPr>
        <w:t>.</w:t>
      </w:r>
    </w:p>
    <w:p w:rsidR="003B5270" w:rsidRPr="008B2A33" w:rsidRDefault="003B5270" w:rsidP="003B5270">
      <w:pPr>
        <w:jc w:val="both"/>
        <w:rPr>
          <w:rStyle w:val="101"/>
        </w:rPr>
      </w:pPr>
      <w:r w:rsidRPr="008B2A33">
        <w:rPr>
          <w:sz w:val="28"/>
          <w:szCs w:val="28"/>
        </w:rPr>
        <w:tab/>
      </w:r>
      <w:r>
        <w:rPr>
          <w:sz w:val="28"/>
          <w:szCs w:val="28"/>
        </w:rPr>
        <w:t>33</w:t>
      </w:r>
      <w:r w:rsidRPr="008B2A33">
        <w:rPr>
          <w:sz w:val="28"/>
          <w:szCs w:val="28"/>
        </w:rPr>
        <w:t>.</w:t>
      </w:r>
      <w:r w:rsidRPr="008B2A33">
        <w:rPr>
          <w:sz w:val="28"/>
          <w:szCs w:val="28"/>
        </w:rPr>
        <w:tab/>
      </w:r>
      <w:r w:rsidRPr="008B2A33">
        <w:rPr>
          <w:rStyle w:val="101"/>
        </w:rPr>
        <w:t xml:space="preserve">В нарушение пункта 3 раздела 5 приказа Минфина России                                           от 01.07.2013 № 65н «Об утверждении Указаний о порядке применения бюджетной классификации Российской Федерации» в 2017 году и первом полугодии 2018 года расходы в общей сумме 238 894,20 рублей (в </w:t>
      </w:r>
      <w:proofErr w:type="spellStart"/>
      <w:r w:rsidRPr="008B2A33">
        <w:rPr>
          <w:rStyle w:val="101"/>
        </w:rPr>
        <w:t>т.ч</w:t>
      </w:r>
      <w:proofErr w:type="spellEnd"/>
      <w:r w:rsidRPr="008B2A33">
        <w:rPr>
          <w:rStyle w:val="101"/>
        </w:rPr>
        <w:t>. за 2017 год – 102 068,63 рублей,  за первое полугодие 2018 года – 136 825,58 рублей) по оплате штатным работникам (артистам) услуг по постановке спектаклей, танцев, художественного и музыкального оформления к спектаклям, не предусмотренны</w:t>
      </w:r>
      <w:r w:rsidRPr="008B2A33">
        <w:rPr>
          <w:rStyle w:val="101"/>
          <w:rFonts w:eastAsia="Calibri"/>
        </w:rPr>
        <w:t>х</w:t>
      </w:r>
      <w:r w:rsidRPr="008B2A33">
        <w:rPr>
          <w:rStyle w:val="101"/>
        </w:rPr>
        <w:t xml:space="preserve"> их трудовыми договорами и должностными инструкциями</w:t>
      </w:r>
      <w:r w:rsidRPr="008B2A33">
        <w:rPr>
          <w:rStyle w:val="101"/>
          <w:rFonts w:eastAsia="Calibri"/>
        </w:rPr>
        <w:t xml:space="preserve"> </w:t>
      </w:r>
      <w:r w:rsidRPr="008B2A33">
        <w:rPr>
          <w:rStyle w:val="101"/>
        </w:rPr>
        <w:t xml:space="preserve">произведены в виде выплат стимулирующего характера в рамках фонда оплаты труда по коду вида расходов 111 подстатье 211 «Заработная плата» за счет средств субсидии на выполнение муниципального задания (КФО-4) и приносящей доход деятельности (КФО-2), в то время как данные работы, услуги следовало оплатить по </w:t>
      </w:r>
      <w:hyperlink r:id="rId15" w:history="1">
        <w:r w:rsidRPr="008B2A33">
          <w:rPr>
            <w:rStyle w:val="101"/>
          </w:rPr>
          <w:t>виду расходов 244</w:t>
        </w:r>
      </w:hyperlink>
      <w:r w:rsidRPr="008B2A33">
        <w:rPr>
          <w:rStyle w:val="101"/>
        </w:rPr>
        <w:t xml:space="preserve"> «Прочая закупка товаров, работ и услуг для обеспечения государственных (муниципальных) нужд», подста</w:t>
      </w:r>
      <w:r>
        <w:rPr>
          <w:rStyle w:val="101"/>
        </w:rPr>
        <w:t>тья 226 «Прочие работы, услуги»</w:t>
      </w:r>
      <w:r w:rsidRPr="008B2A33">
        <w:rPr>
          <w:rStyle w:val="101"/>
        </w:rPr>
        <w:t>.</w:t>
      </w:r>
    </w:p>
    <w:p w:rsidR="003B5270" w:rsidRPr="008B2A33" w:rsidRDefault="003B5270" w:rsidP="003B5270">
      <w:pPr>
        <w:pStyle w:val="100"/>
      </w:pPr>
      <w:r w:rsidRPr="008B2A33">
        <w:tab/>
      </w:r>
      <w:r>
        <w:t>34</w:t>
      </w:r>
      <w:r w:rsidRPr="008B2A33">
        <w:t>.</w:t>
      </w:r>
      <w:r w:rsidRPr="008B2A33">
        <w:tab/>
      </w:r>
      <w:proofErr w:type="gramStart"/>
      <w:r w:rsidRPr="008B2A33">
        <w:t>В</w:t>
      </w:r>
      <w:proofErr w:type="gramEnd"/>
      <w:r w:rsidRPr="008B2A33">
        <w:t xml:space="preserve"> нарушение статей 129, 133, 149 Трудового кодекса РФ, пункта 5 Положения об оплате труда работников МБУК </w:t>
      </w:r>
      <w:proofErr w:type="spellStart"/>
      <w:r w:rsidRPr="008B2A33">
        <w:t>ОТДиК</w:t>
      </w:r>
      <w:proofErr w:type="spellEnd"/>
      <w:r w:rsidRPr="008B2A33">
        <w:t xml:space="preserve"> «Наш дом», пункта 4.2 Коллективного договора МБУК </w:t>
      </w:r>
      <w:proofErr w:type="spellStart"/>
      <w:r w:rsidRPr="008B2A33">
        <w:t>ОТДиК</w:t>
      </w:r>
      <w:proofErr w:type="spellEnd"/>
      <w:r w:rsidRPr="008B2A33">
        <w:t xml:space="preserve"> «Наш дом» приказом руководителя Учреждения от 13.01.2014 № 01-07/02 утвержден порядок расчета доведения заработной платы работников Учреждения до МРОТ, согласно которому оклад (тарифная ставка) доводится до МРОТ без учета выплат компенсацион</w:t>
      </w:r>
      <w:r>
        <w:t>ного и стимулирующего характера</w:t>
      </w:r>
      <w:r w:rsidRPr="008B2A33">
        <w:t>.</w:t>
      </w:r>
    </w:p>
    <w:p w:rsidR="003B5270" w:rsidRPr="008B2A33" w:rsidRDefault="003B5270" w:rsidP="003B5270">
      <w:pPr>
        <w:pStyle w:val="100"/>
      </w:pPr>
      <w:r w:rsidRPr="008B2A33">
        <w:tab/>
      </w:r>
      <w:r>
        <w:t>35</w:t>
      </w:r>
      <w:r w:rsidRPr="008B2A33">
        <w:t>.</w:t>
      </w:r>
      <w:r w:rsidRPr="008B2A33">
        <w:tab/>
      </w:r>
      <w:r w:rsidRPr="008B2A33">
        <w:rPr>
          <w:rStyle w:val="101"/>
        </w:rPr>
        <w:t xml:space="preserve">В нарушение статей 129, 133, 149 Трудового кодекса РФ, пункта 5 Положения об оплате труда работников МБУК </w:t>
      </w:r>
      <w:proofErr w:type="spellStart"/>
      <w:r w:rsidRPr="008B2A33">
        <w:rPr>
          <w:rStyle w:val="101"/>
        </w:rPr>
        <w:t>ОТДиК</w:t>
      </w:r>
      <w:proofErr w:type="spellEnd"/>
      <w:r w:rsidRPr="008B2A33">
        <w:rPr>
          <w:rStyle w:val="101"/>
        </w:rPr>
        <w:t xml:space="preserve"> «Наш дом», пункта 4.2 Коллективного договора работников МБУК </w:t>
      </w:r>
      <w:proofErr w:type="spellStart"/>
      <w:r w:rsidRPr="008B2A33">
        <w:rPr>
          <w:rStyle w:val="101"/>
        </w:rPr>
        <w:t>ОТДиК</w:t>
      </w:r>
      <w:proofErr w:type="spellEnd"/>
      <w:r w:rsidRPr="008B2A33">
        <w:rPr>
          <w:rStyle w:val="101"/>
        </w:rPr>
        <w:t xml:space="preserve"> «Наш дом», доведение заработной платы </w:t>
      </w:r>
      <w:r w:rsidRPr="008B2A33">
        <w:rPr>
          <w:rStyle w:val="101"/>
          <w:color w:val="000000" w:themeColor="text1"/>
        </w:rPr>
        <w:t xml:space="preserve">работников Учреждения до МРОТ в 2017 году и первом </w:t>
      </w:r>
      <w:r w:rsidRPr="008B2A33">
        <w:rPr>
          <w:rStyle w:val="101"/>
        </w:rPr>
        <w:t xml:space="preserve">полугодии 2018 года осуществлялось на основании приказа руководителя Учреждения     от 13.01.2014 № 01-07/02 путем доведения оклада (тарифной ставки) до МРОТ без учета начисленных выплат компенсационного и стимулирующего </w:t>
      </w:r>
      <w:r w:rsidRPr="008B2A33">
        <w:rPr>
          <w:rStyle w:val="120"/>
        </w:rPr>
        <w:t>характера. Общая сумма неправомерно начисленных и выплаченных в рамках субсидии на выполнение муниципального задания доплат до МРОТ в период с 01.01.2017 по</w:t>
      </w:r>
      <w:r w:rsidRPr="008B2A33">
        <w:t xml:space="preserve"> 30.06.2018 </w:t>
      </w:r>
      <w:r w:rsidRPr="007E5911">
        <w:t xml:space="preserve">составила 3 121 502,99 рублей, в том числе (за 2017 год – в сумме </w:t>
      </w:r>
      <w:r w:rsidRPr="007E5911">
        <w:rPr>
          <w:lang w:eastAsia="ru-RU"/>
        </w:rPr>
        <w:t>1 220 683,42</w:t>
      </w:r>
      <w:r w:rsidRPr="007E5911">
        <w:t xml:space="preserve"> рублей; за первое полугодие 2018 года – в сумме 1 900 819,57 рублей, что не соответствует </w:t>
      </w:r>
      <w:r w:rsidRPr="007E5911">
        <w:rPr>
          <w:rStyle w:val="120"/>
        </w:rPr>
        <w:t>принципу эффективности и результативности, предусмотренному статьей 34 Бюджетного кодекса РФ.</w:t>
      </w:r>
    </w:p>
    <w:p w:rsidR="003B5270" w:rsidRPr="008B2A33" w:rsidRDefault="003B5270" w:rsidP="003B5270">
      <w:pPr>
        <w:pStyle w:val="100"/>
      </w:pPr>
      <w:r w:rsidRPr="008B2A33">
        <w:tab/>
      </w:r>
      <w:r>
        <w:t>36</w:t>
      </w:r>
      <w:r w:rsidRPr="008B2A33">
        <w:t>.</w:t>
      </w:r>
      <w:r w:rsidRPr="008B2A33">
        <w:tab/>
        <w:t xml:space="preserve">В нарушение пункта 4 Указаний о порядке ведения кассовых операций от 11.03.2014 № 3210-У в 2017 году и первом полугодии 2018 года сбор наличных денежных средств от реализации билетов на зрелищные мероприятия осуществлялся работниками отдела по работе со зрителями – главным и старшими администраторами, которые не уполномочены распорядительным документом руководителя Учреждения на ведение </w:t>
      </w:r>
      <w:r w:rsidRPr="008B2A33">
        <w:lastRenderedPageBreak/>
        <w:t>кассовых операций, с установлением им соответствующих должностных прав и обязаннос</w:t>
      </w:r>
      <w:r>
        <w:t>тей с ознакомлением под роспись</w:t>
      </w:r>
      <w:r w:rsidRPr="008B2A33">
        <w:t>.</w:t>
      </w:r>
    </w:p>
    <w:p w:rsidR="003B5270" w:rsidRPr="008B2A33" w:rsidRDefault="003B5270" w:rsidP="003B5270">
      <w:pPr>
        <w:pStyle w:val="100"/>
        <w:rPr>
          <w:lang w:eastAsia="ru-RU"/>
        </w:rPr>
      </w:pPr>
      <w:r w:rsidRPr="008B2A33">
        <w:rPr>
          <w:rStyle w:val="101"/>
        </w:rPr>
        <w:tab/>
      </w:r>
      <w:r>
        <w:rPr>
          <w:rStyle w:val="101"/>
        </w:rPr>
        <w:t>37</w:t>
      </w:r>
      <w:r w:rsidRPr="008B2A33">
        <w:rPr>
          <w:rStyle w:val="101"/>
        </w:rPr>
        <w:tab/>
      </w:r>
      <w:r w:rsidRPr="008B2A33">
        <w:rPr>
          <w:bCs/>
        </w:rPr>
        <w:t xml:space="preserve">В нарушение требований, </w:t>
      </w:r>
      <w:r w:rsidRPr="008B2A33">
        <w:t xml:space="preserve">установленных </w:t>
      </w:r>
      <w:r w:rsidRPr="008B2A33">
        <w:rPr>
          <w:lang w:eastAsia="ru-RU"/>
        </w:rPr>
        <w:t>пунктом 1 статьи 9 Федерального закона от 06.12.2011 №</w:t>
      </w:r>
      <w:r w:rsidRPr="008B2A33">
        <w:t> </w:t>
      </w:r>
      <w:r w:rsidRPr="008B2A33">
        <w:rPr>
          <w:lang w:eastAsia="ru-RU"/>
        </w:rPr>
        <w:t>402-ФЗ, пунктами</w:t>
      </w:r>
      <w:r w:rsidRPr="008B2A33">
        <w:rPr>
          <w:rFonts w:eastAsia="Calibri"/>
        </w:rPr>
        <w:t xml:space="preserve"> </w:t>
      </w:r>
      <w:r w:rsidRPr="008B2A33">
        <w:rPr>
          <w:rFonts w:eastAsia="Calibri"/>
          <w:lang w:eastAsia="ru-RU"/>
        </w:rPr>
        <w:t xml:space="preserve">4.1, 4.2, 4.5, 4.6 </w:t>
      </w:r>
      <w:r w:rsidRPr="008B2A33">
        <w:t xml:space="preserve">Указаний </w:t>
      </w:r>
      <w:r>
        <w:t xml:space="preserve"> </w:t>
      </w:r>
      <w:r w:rsidRPr="008B2A33">
        <w:t>о порядке ведения кассовых операций от 11.03.2014 № 3210-У, пунктом 167 Инструкции № 157н</w:t>
      </w:r>
      <w:r w:rsidRPr="008B2A33">
        <w:rPr>
          <w:bCs/>
        </w:rPr>
        <w:t xml:space="preserve"> в 2017 году и первом полугодии 2018 года </w:t>
      </w:r>
      <w:r w:rsidRPr="008B2A33">
        <w:rPr>
          <w:lang w:eastAsia="ru-RU"/>
        </w:rPr>
        <w:t xml:space="preserve">оприходование наличных денежных средств (выручки) от реализации театральных билетов в кассу бухгалтерии Учреждения осуществлялось не в день их фактического поступления, а по итогам </w:t>
      </w:r>
      <w:r w:rsidRPr="008B2A33">
        <w:rPr>
          <w:bCs/>
        </w:rPr>
        <w:t>проведенных (состоявшихся) зрелищных мероприятий. Период не</w:t>
      </w:r>
      <w:r>
        <w:rPr>
          <w:bCs/>
        </w:rPr>
        <w:t xml:space="preserve"> </w:t>
      </w:r>
      <w:r w:rsidRPr="008B2A33">
        <w:rPr>
          <w:bCs/>
        </w:rPr>
        <w:t xml:space="preserve">оприходования выручки составлял от 1 (одного) дня до 1,5 (полутора) месяцев, </w:t>
      </w:r>
      <w:r w:rsidRPr="008B2A33">
        <w:rPr>
          <w:lang w:eastAsia="ru-RU"/>
        </w:rPr>
        <w:t>что подтверждается данными актов о продаже билетов и приходными кассовы</w:t>
      </w:r>
      <w:r>
        <w:rPr>
          <w:lang w:eastAsia="ru-RU"/>
        </w:rPr>
        <w:t>ми ордерами за указанный период</w:t>
      </w:r>
      <w:r w:rsidRPr="008B2A33">
        <w:rPr>
          <w:lang w:eastAsia="ru-RU"/>
        </w:rPr>
        <w:t>.</w:t>
      </w:r>
    </w:p>
    <w:p w:rsidR="003B5270" w:rsidRPr="007D510E" w:rsidRDefault="003B5270" w:rsidP="003B5270">
      <w:pPr>
        <w:pStyle w:val="100"/>
      </w:pPr>
      <w:r w:rsidRPr="008B2A33">
        <w:rPr>
          <w:bCs/>
        </w:rPr>
        <w:tab/>
      </w:r>
      <w:r>
        <w:rPr>
          <w:bCs/>
        </w:rPr>
        <w:t>38</w:t>
      </w:r>
      <w:r w:rsidRPr="007D510E">
        <w:rPr>
          <w:bCs/>
        </w:rPr>
        <w:t>.</w:t>
      </w:r>
      <w:r w:rsidRPr="007D510E">
        <w:rPr>
          <w:bCs/>
        </w:rPr>
        <w:tab/>
      </w:r>
      <w:proofErr w:type="gramStart"/>
      <w:r w:rsidRPr="007D510E">
        <w:rPr>
          <w:bCs/>
        </w:rPr>
        <w:t>В</w:t>
      </w:r>
      <w:proofErr w:type="gramEnd"/>
      <w:r w:rsidRPr="007D510E">
        <w:rPr>
          <w:bCs/>
        </w:rPr>
        <w:t xml:space="preserve"> нарушение </w:t>
      </w:r>
      <w:r w:rsidRPr="007D510E">
        <w:t xml:space="preserve">статьи 19 Федерального закона </w:t>
      </w:r>
      <w:r w:rsidRPr="007D510E">
        <w:rPr>
          <w:lang w:eastAsia="ru-RU"/>
        </w:rPr>
        <w:t xml:space="preserve">от 06.12.2011 № </w:t>
      </w:r>
      <w:r w:rsidRPr="007D510E">
        <w:t>402-ФЗ, пункта 6 Инструкции № 157н</w:t>
      </w:r>
      <w:r w:rsidRPr="007D510E">
        <w:rPr>
          <w:bCs/>
        </w:rPr>
        <w:t xml:space="preserve"> главным бухгалтером Учреждения не обеспечен контроль</w:t>
      </w:r>
      <w:r>
        <w:rPr>
          <w:bCs/>
        </w:rPr>
        <w:t>,</w:t>
      </w:r>
      <w:r w:rsidRPr="007D510E">
        <w:rPr>
          <w:bCs/>
        </w:rPr>
        <w:t xml:space="preserve"> за соблюдением правил </w:t>
      </w:r>
      <w:r w:rsidRPr="007D510E">
        <w:t>ведения кассовых оп</w:t>
      </w:r>
      <w:r>
        <w:t>ер</w:t>
      </w:r>
      <w:r w:rsidRPr="007D510E">
        <w:t>аций в части хранения наличных денежных средств, полноты и своевременности отражения в бухгалтерском (финансовом) учете и отчетности данных о наличии (движении) наличных денежных средств.</w:t>
      </w:r>
    </w:p>
    <w:p w:rsidR="003B5270" w:rsidRPr="008B2A33" w:rsidRDefault="003B5270" w:rsidP="003B5270">
      <w:pPr>
        <w:pStyle w:val="100"/>
      </w:pPr>
      <w:r w:rsidRPr="007D510E">
        <w:tab/>
      </w:r>
      <w:r>
        <w:t>39</w:t>
      </w:r>
      <w:r w:rsidRPr="007D510E">
        <w:t>.</w:t>
      </w:r>
      <w:r w:rsidRPr="007D510E">
        <w:tab/>
        <w:t>В на</w:t>
      </w:r>
      <w:r w:rsidRPr="008B2A33">
        <w:t>рушение статьи 8 Федерального закона от 06.12.2011 № 402-ФЗ, пункта 6 Инструкция № 157н, Положением об учетной политике, утвержденной приказом руководителя Учреждения от 30.12.2016 № 01-07/95 не определен порядок ведения кассовых операций с учетом наличия в Учреждении обособленного подразделения – «отдел работы со зрителями», работники которого фактически осуществляют функции кассира путем сбора наличных денежных средств от реализации билетов на зрелищные мероприятия с последующей сдачей выручки старшему кассиру для оприходования</w:t>
      </w:r>
      <w:r>
        <w:t xml:space="preserve"> в кассу бухгалтерии Учреждения</w:t>
      </w:r>
      <w:r w:rsidRPr="008B2A33">
        <w:t>.</w:t>
      </w:r>
    </w:p>
    <w:p w:rsidR="003B5270" w:rsidRPr="008B2A33" w:rsidRDefault="003B5270" w:rsidP="003B5270">
      <w:pPr>
        <w:pStyle w:val="100"/>
      </w:pPr>
      <w:r>
        <w:tab/>
        <w:t>40</w:t>
      </w:r>
      <w:r w:rsidRPr="008B2A33">
        <w:t>.</w:t>
      </w:r>
      <w:r w:rsidRPr="008B2A33">
        <w:tab/>
      </w:r>
      <w:proofErr w:type="gramStart"/>
      <w:r w:rsidRPr="008B2A33">
        <w:t>В</w:t>
      </w:r>
      <w:proofErr w:type="gramEnd"/>
      <w:r w:rsidRPr="008B2A33">
        <w:t xml:space="preserve"> нарушение </w:t>
      </w:r>
      <w:r w:rsidRPr="008B2A33">
        <w:rPr>
          <w:lang w:eastAsia="ru-RU"/>
        </w:rPr>
        <w:t>пункта 1 статьи 13 Федерального закона от 06.12.2011 №</w:t>
      </w:r>
      <w:r w:rsidRPr="008B2A33">
        <w:t> </w:t>
      </w:r>
      <w:r w:rsidRPr="008B2A33">
        <w:rPr>
          <w:lang w:eastAsia="ru-RU"/>
        </w:rPr>
        <w:t>402-ФЗ</w:t>
      </w:r>
      <w:r w:rsidRPr="008B2A33">
        <w:t xml:space="preserve">, пункту 68 Инструкции № 33н несвоевременное оприходование наличных денежных средств в кассу бухгалтерии </w:t>
      </w:r>
      <w:r w:rsidRPr="008B2A33">
        <w:rPr>
          <w:bCs/>
        </w:rPr>
        <w:t xml:space="preserve">привело к искажению данных </w:t>
      </w:r>
      <w:r w:rsidRPr="008B2A33">
        <w:t xml:space="preserve">годовой </w:t>
      </w:r>
      <w:r w:rsidRPr="008B2A33">
        <w:rPr>
          <w:rFonts w:eastAsia="Calibri"/>
        </w:rPr>
        <w:t xml:space="preserve">бухгалтерской (финансовой) отчетности </w:t>
      </w:r>
      <w:r w:rsidRPr="008B2A33">
        <w:t>за 2017 год, в том числе:</w:t>
      </w:r>
    </w:p>
    <w:p w:rsidR="003B5270" w:rsidRPr="008B2A33" w:rsidRDefault="003B5270" w:rsidP="003B5270">
      <w:pPr>
        <w:pStyle w:val="a3"/>
        <w:rPr>
          <w:bCs/>
        </w:rPr>
      </w:pPr>
      <w:r w:rsidRPr="008B2A33">
        <w:tab/>
        <w:t>1)</w:t>
      </w:r>
      <w:r w:rsidRPr="008B2A33">
        <w:tab/>
        <w:t xml:space="preserve">по состоянию на 01.01.2017 в части занижения суммы остатка денежных средств по коду строки 170 «Денежные средства учреждения» в графе 5 «Приносящая доход деятельность» ф.0503730 «Баланс» на </w:t>
      </w:r>
      <w:r w:rsidRPr="008B2A33">
        <w:rPr>
          <w:bCs/>
        </w:rPr>
        <w:t>334 350,00 рублей или 33,7%:</w:t>
      </w:r>
    </w:p>
    <w:p w:rsidR="003B5270" w:rsidRPr="008B2A33" w:rsidRDefault="003B5270" w:rsidP="003B5270">
      <w:pPr>
        <w:pStyle w:val="100"/>
      </w:pPr>
      <w:r w:rsidRPr="008B2A33">
        <w:rPr>
          <w:bCs/>
        </w:rPr>
        <w:tab/>
        <w:t>–</w:t>
      </w:r>
      <w:r w:rsidRPr="008B2A33">
        <w:rPr>
          <w:bCs/>
        </w:rPr>
        <w:tab/>
        <w:t xml:space="preserve">в январе 2017 года по приходному кассовому ордеру от 11.01.2017 № 1 в кассу бухгалтерии оприходована выручка в сумме 334 350,00 рублей от реализации билетов на зрелищные мероприятия, которые состоялись в период с «28» по «31» декабря 2016 года, </w:t>
      </w:r>
    </w:p>
    <w:p w:rsidR="003B5270" w:rsidRPr="008B2A33" w:rsidRDefault="003B5270" w:rsidP="003B5270">
      <w:pPr>
        <w:pStyle w:val="a3"/>
        <w:rPr>
          <w:bCs/>
        </w:rPr>
      </w:pPr>
      <w:r w:rsidRPr="008B2A33">
        <w:rPr>
          <w:bCs/>
        </w:rPr>
        <w:tab/>
        <w:t>2)</w:t>
      </w:r>
      <w:r w:rsidRPr="008B2A33">
        <w:rPr>
          <w:bCs/>
        </w:rPr>
        <w:tab/>
        <w:t xml:space="preserve">по состоянию на 31.12.2017 </w:t>
      </w:r>
      <w:r w:rsidRPr="008B2A33">
        <w:t xml:space="preserve">в части занижения суммы остатка денежных средств по коду строки 170 «Денежные средства учреждения» в графе 5 «Приносящая доход деятельность» ф.0503730 «Баланс» на </w:t>
      </w:r>
      <w:r w:rsidRPr="008B2A33">
        <w:rPr>
          <w:bCs/>
        </w:rPr>
        <w:t>289 100,00 рублей или 98,7%:</w:t>
      </w:r>
    </w:p>
    <w:p w:rsidR="003B5270" w:rsidRPr="008B2A33" w:rsidRDefault="003B5270" w:rsidP="003B5270">
      <w:pPr>
        <w:pStyle w:val="100"/>
      </w:pPr>
      <w:r w:rsidRPr="008B2A33">
        <w:lastRenderedPageBreak/>
        <w:tab/>
        <w:t>–</w:t>
      </w:r>
      <w:r w:rsidRPr="008B2A33">
        <w:tab/>
        <w:t xml:space="preserve">в январе 2018 года по приходному кассовому ордеру от 11.01.2018 № 2 в кассу бухгалтерии оприходована выручка в сумме 289 100,00 рублей от реализации билетов на зрелищные мероприятия, которые состоялись в период с 05.12.2017 по 31.12.2017 от продажи билетов на зрелищные мероприятия, </w:t>
      </w:r>
      <w:r>
        <w:t>проведенные в декабре 2017 года</w:t>
      </w:r>
      <w:r w:rsidRPr="008B2A33">
        <w:t>.</w:t>
      </w:r>
    </w:p>
    <w:p w:rsidR="003B5270" w:rsidRPr="002417D5" w:rsidRDefault="003B5270" w:rsidP="003B5270">
      <w:pPr>
        <w:pStyle w:val="a5"/>
        <w:rPr>
          <w:rFonts w:ascii="Times New Roman" w:hAnsi="Times New Roman" w:cs="Times New Roman"/>
        </w:rPr>
      </w:pPr>
    </w:p>
    <w:p w:rsidR="003B5270" w:rsidRDefault="003B5270" w:rsidP="003B52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По результатам</w:t>
      </w:r>
      <w:r w:rsidRPr="003B67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</w:t>
      </w:r>
      <w:r w:rsidRPr="003B6718">
        <w:rPr>
          <w:b/>
          <w:sz w:val="28"/>
          <w:szCs w:val="28"/>
        </w:rPr>
        <w:t>аудита в сфере закупок выявлены следующие нарушения:</w:t>
      </w:r>
    </w:p>
    <w:p w:rsidR="003B5270" w:rsidRPr="0028340F" w:rsidRDefault="003B5270" w:rsidP="003B5270">
      <w:pPr>
        <w:pStyle w:val="a3"/>
        <w:rPr>
          <w:bCs/>
          <w:lang w:eastAsia="en-US"/>
        </w:rPr>
      </w:pPr>
      <w:r>
        <w:rPr>
          <w:bCs/>
          <w:lang w:eastAsia="en-US"/>
        </w:rPr>
        <w:tab/>
        <w:t>1</w:t>
      </w:r>
      <w:r w:rsidRPr="0028340F">
        <w:rPr>
          <w:bCs/>
          <w:lang w:eastAsia="en-US"/>
        </w:rPr>
        <w:t>.</w:t>
      </w:r>
      <w:r w:rsidRPr="0028340F">
        <w:rPr>
          <w:bCs/>
          <w:lang w:eastAsia="en-US"/>
        </w:rPr>
        <w:tab/>
      </w:r>
      <w:proofErr w:type="gramStart"/>
      <w:r w:rsidRPr="0028340F">
        <w:rPr>
          <w:bCs/>
          <w:lang w:eastAsia="en-US"/>
        </w:rPr>
        <w:t>В</w:t>
      </w:r>
      <w:proofErr w:type="gramEnd"/>
      <w:r w:rsidRPr="0028340F">
        <w:rPr>
          <w:bCs/>
          <w:lang w:eastAsia="en-US"/>
        </w:rPr>
        <w:t xml:space="preserve"> нарушение части 2 статьи 34 Федерального закона № 44-ФЗ                         не содержат цены договора следующие договоры:</w:t>
      </w:r>
    </w:p>
    <w:p w:rsidR="003B5270" w:rsidRPr="0028340F" w:rsidRDefault="003B5270" w:rsidP="003B5270">
      <w:pPr>
        <w:pStyle w:val="a3"/>
        <w:rPr>
          <w:lang w:eastAsia="en-US"/>
        </w:rPr>
      </w:pPr>
      <w:r w:rsidRPr="0028340F">
        <w:rPr>
          <w:lang w:eastAsia="en-US"/>
        </w:rPr>
        <w:tab/>
        <w:t>–</w:t>
      </w:r>
      <w:r w:rsidRPr="0028340F">
        <w:rPr>
          <w:lang w:eastAsia="en-US"/>
        </w:rPr>
        <w:tab/>
        <w:t>от 01.01.2017 № 138-2017 с ООО «</w:t>
      </w:r>
      <w:proofErr w:type="spellStart"/>
      <w:r w:rsidRPr="0028340F">
        <w:rPr>
          <w:lang w:eastAsia="en-US"/>
        </w:rPr>
        <w:t>Синегорье</w:t>
      </w:r>
      <w:proofErr w:type="spellEnd"/>
      <w:r w:rsidRPr="0028340F">
        <w:rPr>
          <w:lang w:eastAsia="en-US"/>
        </w:rPr>
        <w:t>-Авто» на проведение диагностики состояния отдельных систем и механизмов транспортных средств заказчика;</w:t>
      </w:r>
    </w:p>
    <w:p w:rsidR="003B5270" w:rsidRPr="0028340F" w:rsidRDefault="003B5270" w:rsidP="003B5270">
      <w:pPr>
        <w:pStyle w:val="a3"/>
        <w:rPr>
          <w:lang w:eastAsia="en-US"/>
        </w:rPr>
      </w:pPr>
      <w:r w:rsidRPr="0028340F">
        <w:rPr>
          <w:lang w:eastAsia="en-US"/>
        </w:rPr>
        <w:tab/>
        <w:t>–</w:t>
      </w:r>
      <w:r w:rsidRPr="0028340F">
        <w:rPr>
          <w:lang w:eastAsia="en-US"/>
        </w:rPr>
        <w:tab/>
        <w:t>от 01.01.2017 № 13-05/155 с МУП «Управление автомобильного транспорта» Озерского городского округа на услуги по утилизации (захоронению) твердых коммунальных (бытовых) отходов;</w:t>
      </w:r>
    </w:p>
    <w:p w:rsidR="003B5270" w:rsidRPr="0028340F" w:rsidRDefault="003B5270" w:rsidP="003B5270">
      <w:pPr>
        <w:pStyle w:val="a3"/>
        <w:rPr>
          <w:lang w:eastAsia="en-US"/>
        </w:rPr>
      </w:pPr>
      <w:r w:rsidRPr="0028340F">
        <w:rPr>
          <w:lang w:eastAsia="en-US"/>
        </w:rPr>
        <w:tab/>
        <w:t>–</w:t>
      </w:r>
      <w:r w:rsidRPr="0028340F">
        <w:rPr>
          <w:lang w:eastAsia="en-US"/>
        </w:rPr>
        <w:tab/>
        <w:t xml:space="preserve">от 01.01.2017 № 13-05/66 с МУП «Управление автомобильного транспорта» Озерского городского округа на оказание услуг по </w:t>
      </w:r>
      <w:proofErr w:type="spellStart"/>
      <w:r w:rsidRPr="0028340F">
        <w:rPr>
          <w:lang w:eastAsia="en-US"/>
        </w:rPr>
        <w:t>предрейсовому</w:t>
      </w:r>
      <w:proofErr w:type="spellEnd"/>
      <w:r w:rsidRPr="0028340F">
        <w:rPr>
          <w:lang w:eastAsia="en-US"/>
        </w:rPr>
        <w:t xml:space="preserve"> и </w:t>
      </w:r>
      <w:proofErr w:type="spellStart"/>
      <w:r w:rsidRPr="0028340F">
        <w:rPr>
          <w:lang w:eastAsia="en-US"/>
        </w:rPr>
        <w:t>послерейсовому</w:t>
      </w:r>
      <w:proofErr w:type="spellEnd"/>
      <w:r w:rsidRPr="0028340F">
        <w:rPr>
          <w:lang w:eastAsia="en-US"/>
        </w:rPr>
        <w:t xml:space="preserve"> медицинскому освидетельствованию;</w:t>
      </w:r>
    </w:p>
    <w:p w:rsidR="003B5270" w:rsidRPr="0028340F" w:rsidRDefault="003B5270" w:rsidP="003B5270">
      <w:pPr>
        <w:jc w:val="both"/>
        <w:rPr>
          <w:sz w:val="28"/>
          <w:szCs w:val="28"/>
        </w:rPr>
      </w:pPr>
      <w:r w:rsidRPr="0028340F">
        <w:rPr>
          <w:sz w:val="28"/>
          <w:szCs w:val="28"/>
        </w:rPr>
        <w:tab/>
        <w:t>–</w:t>
      </w:r>
      <w:r w:rsidRPr="0028340F">
        <w:rPr>
          <w:sz w:val="28"/>
          <w:szCs w:val="28"/>
        </w:rPr>
        <w:tab/>
        <w:t>от 09.01.2017 № 09-17 с ИП Д</w:t>
      </w:r>
      <w:r w:rsidR="00DC4147">
        <w:rPr>
          <w:sz w:val="28"/>
          <w:szCs w:val="28"/>
        </w:rPr>
        <w:t>.</w:t>
      </w:r>
      <w:r w:rsidRPr="0028340F">
        <w:rPr>
          <w:sz w:val="28"/>
          <w:szCs w:val="28"/>
        </w:rPr>
        <w:t>А.Л. на услуги по размещению рекламно-информационных материалов;</w:t>
      </w:r>
    </w:p>
    <w:p w:rsidR="003B5270" w:rsidRPr="0028340F" w:rsidRDefault="003B5270" w:rsidP="003B5270">
      <w:pPr>
        <w:jc w:val="both"/>
        <w:rPr>
          <w:bCs/>
          <w:sz w:val="28"/>
          <w:szCs w:val="28"/>
        </w:rPr>
      </w:pPr>
      <w:r w:rsidRPr="0028340F">
        <w:rPr>
          <w:sz w:val="28"/>
          <w:szCs w:val="28"/>
        </w:rPr>
        <w:tab/>
        <w:t>–</w:t>
      </w:r>
      <w:r w:rsidRPr="0028340F">
        <w:rPr>
          <w:sz w:val="28"/>
          <w:szCs w:val="28"/>
        </w:rPr>
        <w:tab/>
        <w:t>от 30.06.2017 № 43 с ИП Г</w:t>
      </w:r>
      <w:r w:rsidR="00DC4147">
        <w:rPr>
          <w:sz w:val="28"/>
          <w:szCs w:val="28"/>
        </w:rPr>
        <w:t>.</w:t>
      </w:r>
      <w:r w:rsidRPr="0028340F">
        <w:rPr>
          <w:sz w:val="28"/>
          <w:szCs w:val="28"/>
        </w:rPr>
        <w:t>И.А. на поставку строительных и (или) отделочных материалов.</w:t>
      </w:r>
    </w:p>
    <w:p w:rsidR="003B5270" w:rsidRPr="0028340F" w:rsidRDefault="003B5270" w:rsidP="003B5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340F">
        <w:rPr>
          <w:sz w:val="28"/>
          <w:szCs w:val="28"/>
        </w:rPr>
        <w:t>.</w:t>
      </w:r>
      <w:r w:rsidRPr="0028340F">
        <w:rPr>
          <w:sz w:val="28"/>
          <w:szCs w:val="28"/>
        </w:rPr>
        <w:tab/>
      </w:r>
      <w:proofErr w:type="gramStart"/>
      <w:r w:rsidRPr="0028340F">
        <w:rPr>
          <w:sz w:val="28"/>
          <w:szCs w:val="28"/>
        </w:rPr>
        <w:t>В</w:t>
      </w:r>
      <w:proofErr w:type="gramEnd"/>
      <w:r w:rsidRPr="0028340F">
        <w:rPr>
          <w:sz w:val="28"/>
          <w:szCs w:val="28"/>
        </w:rPr>
        <w:t xml:space="preserve"> нарушение статей 34, 95 Федерального закона №</w:t>
      </w:r>
      <w:r w:rsidRPr="0028340F">
        <w:rPr>
          <w:sz w:val="28"/>
          <w:szCs w:val="28"/>
          <w:lang w:val="en-US"/>
        </w:rPr>
        <w:t> </w:t>
      </w:r>
      <w:r w:rsidRPr="0028340F">
        <w:rPr>
          <w:sz w:val="28"/>
          <w:szCs w:val="28"/>
        </w:rPr>
        <w:t>44-ФЗ предусмотрена возможность пролонгации договора в следующих договорах:</w:t>
      </w:r>
    </w:p>
    <w:p w:rsidR="003B5270" w:rsidRPr="0028340F" w:rsidRDefault="003B5270" w:rsidP="003B5270">
      <w:pPr>
        <w:pStyle w:val="13"/>
      </w:pPr>
      <w:r w:rsidRPr="0028340F">
        <w:tab/>
        <w:t>–</w:t>
      </w:r>
      <w:r w:rsidRPr="0028340F">
        <w:rPr>
          <w:bCs/>
        </w:rPr>
        <w:tab/>
      </w:r>
      <w:r w:rsidRPr="0028340F">
        <w:t>от 01.01.2017 № 34/2017-ТО/СПТ с ООО Специализированное предприятие «</w:t>
      </w:r>
      <w:proofErr w:type="spellStart"/>
      <w:r w:rsidRPr="0028340F">
        <w:t>УралПеленг</w:t>
      </w:r>
      <w:proofErr w:type="spellEnd"/>
      <w:r w:rsidRPr="0028340F">
        <w:t>» на выполнение работ по техническому обслуживанию системы автоматического водяного пожаротушения;</w:t>
      </w:r>
    </w:p>
    <w:p w:rsidR="003B5270" w:rsidRPr="0028340F" w:rsidRDefault="003B5270" w:rsidP="003B5270">
      <w:pPr>
        <w:pStyle w:val="13"/>
      </w:pPr>
      <w:r w:rsidRPr="0028340F">
        <w:tab/>
        <w:t>–</w:t>
      </w:r>
      <w:r w:rsidRPr="0028340F">
        <w:tab/>
        <w:t>от 01.01.2017 № 31/2017-ТО/ПВ с ООО Специализированное предприятие «</w:t>
      </w:r>
      <w:proofErr w:type="spellStart"/>
      <w:r w:rsidRPr="0028340F">
        <w:t>УралПеленг</w:t>
      </w:r>
      <w:proofErr w:type="spellEnd"/>
      <w:r w:rsidRPr="0028340F">
        <w:t>» на выполнение работ по техническому обслуживанию противопожарного водопровода;</w:t>
      </w:r>
    </w:p>
    <w:p w:rsidR="003B5270" w:rsidRPr="0028340F" w:rsidRDefault="003B5270" w:rsidP="003B5270">
      <w:pPr>
        <w:pStyle w:val="13"/>
      </w:pPr>
      <w:r w:rsidRPr="0028340F">
        <w:tab/>
        <w:t>–</w:t>
      </w:r>
      <w:r w:rsidRPr="0028340F">
        <w:tab/>
        <w:t xml:space="preserve">от 01.01.2017 № 03/01/17-ЭП с ООО «Авто </w:t>
      </w:r>
      <w:proofErr w:type="spellStart"/>
      <w:r w:rsidRPr="0028340F">
        <w:t>Глонасс</w:t>
      </w:r>
      <w:proofErr w:type="spellEnd"/>
      <w:r w:rsidRPr="0028340F">
        <w:t>» на услуги спутникового слежения за объектами заказчика;</w:t>
      </w:r>
    </w:p>
    <w:p w:rsidR="003B5270" w:rsidRPr="0028340F" w:rsidRDefault="003B5270" w:rsidP="003B5270">
      <w:pPr>
        <w:pStyle w:val="13"/>
        <w:rPr>
          <w:b/>
        </w:rPr>
      </w:pPr>
      <w:r w:rsidRPr="0028340F">
        <w:tab/>
        <w:t>–</w:t>
      </w:r>
      <w:r w:rsidRPr="0028340F">
        <w:tab/>
        <w:t>от 01.01.2017 № 33/2017-ТО с ООО Специализированное предприятие «</w:t>
      </w:r>
      <w:proofErr w:type="spellStart"/>
      <w:r w:rsidRPr="0028340F">
        <w:t>УралПеленг</w:t>
      </w:r>
      <w:proofErr w:type="spellEnd"/>
      <w:r w:rsidRPr="0028340F">
        <w:t xml:space="preserve">» на выполнение работ по техническому обслуживанию средств охранно-пожарной, тревожной сигнализации </w:t>
      </w:r>
    </w:p>
    <w:p w:rsidR="003B5270" w:rsidRPr="00291E0A" w:rsidRDefault="003B5270" w:rsidP="003B5270">
      <w:pPr>
        <w:pStyle w:val="13"/>
      </w:pPr>
      <w:r>
        <w:tab/>
        <w:t>3.</w:t>
      </w:r>
      <w:r>
        <w:tab/>
      </w:r>
      <w:proofErr w:type="gramStart"/>
      <w:r>
        <w:t>В</w:t>
      </w:r>
      <w:proofErr w:type="gramEnd"/>
      <w:r>
        <w:t xml:space="preserve"> нарушение </w:t>
      </w:r>
      <w:r w:rsidRPr="00291E0A">
        <w:t>части 13 статьи 34 Федерального закона № 44-ФЗ Учреждением допускались нарушения в части оплаты договоров на поставку товаров, так как в товарных накладных отсутствуют даты получения товарно-материальных ценностей, то есть нет подтверждения того, что поставка и приемка товара прошла без нарушения условий контракта (договора), и, следовательно, невозможно определить своевременность произведенных расчетов.</w:t>
      </w:r>
    </w:p>
    <w:p w:rsidR="003B5270" w:rsidRPr="00291E0A" w:rsidRDefault="003B5270" w:rsidP="003B5270">
      <w:pPr>
        <w:pStyle w:val="13"/>
      </w:pPr>
      <w:r w:rsidRPr="00291E0A">
        <w:tab/>
        <w:t xml:space="preserve">Нарушение должностным лицом заказчика срока и порядка оплаты товаров (работ, услуг) при осуществлении закупок для обеспечения </w:t>
      </w:r>
      <w:r w:rsidRPr="00291E0A">
        <w:lastRenderedPageBreak/>
        <w:t>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образует состав административного правонарушения, предусмотренного частью 1 статьи 7.32.5 КоАП РФ.</w:t>
      </w:r>
    </w:p>
    <w:p w:rsidR="003B5270" w:rsidRPr="00291E0A" w:rsidRDefault="003B5270" w:rsidP="003B5270">
      <w:pPr>
        <w:pStyle w:val="13"/>
        <w:rPr>
          <w:shd w:val="clear" w:color="auto" w:fill="FFFFFF"/>
          <w:lang w:eastAsia="en-US"/>
        </w:rPr>
      </w:pPr>
      <w:r>
        <w:tab/>
        <w:t>4.</w:t>
      </w:r>
      <w:r>
        <w:tab/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нарушение</w:t>
      </w:r>
      <w:r w:rsidRPr="00291E0A">
        <w:rPr>
          <w:shd w:val="clear" w:color="auto" w:fill="FFFFFF"/>
        </w:rPr>
        <w:t xml:space="preserve"> </w:t>
      </w:r>
      <w:r w:rsidRPr="00291E0A">
        <w:rPr>
          <w:shd w:val="clear" w:color="auto" w:fill="FFFFFF"/>
          <w:lang w:eastAsia="en-US"/>
        </w:rPr>
        <w:t>част</w:t>
      </w:r>
      <w:r>
        <w:rPr>
          <w:shd w:val="clear" w:color="auto" w:fill="FFFFFF"/>
          <w:lang w:eastAsia="en-US"/>
        </w:rPr>
        <w:t>и</w:t>
      </w:r>
      <w:r w:rsidRPr="00291E0A">
        <w:rPr>
          <w:shd w:val="clear" w:color="auto" w:fill="FFFFFF"/>
          <w:lang w:eastAsia="en-US"/>
        </w:rPr>
        <w:t xml:space="preserve"> 2 статьи 34</w:t>
      </w:r>
      <w:r>
        <w:rPr>
          <w:shd w:val="clear" w:color="auto" w:fill="FFFFFF"/>
          <w:lang w:eastAsia="en-US"/>
        </w:rPr>
        <w:t>,</w:t>
      </w:r>
      <w:r w:rsidRPr="00291E0A">
        <w:rPr>
          <w:shd w:val="clear" w:color="auto" w:fill="FFFFFF"/>
          <w:lang w:eastAsia="en-US"/>
        </w:rPr>
        <w:t xml:space="preserve"> </w:t>
      </w:r>
      <w:r>
        <w:rPr>
          <w:shd w:val="clear" w:color="auto" w:fill="FFFFFF"/>
          <w:lang w:eastAsia="en-US"/>
        </w:rPr>
        <w:t>ч</w:t>
      </w:r>
      <w:r w:rsidRPr="00291E0A">
        <w:rPr>
          <w:shd w:val="clear" w:color="auto" w:fill="FFFFFF"/>
          <w:lang w:eastAsia="en-US"/>
        </w:rPr>
        <w:t>аст</w:t>
      </w:r>
      <w:r>
        <w:rPr>
          <w:shd w:val="clear" w:color="auto" w:fill="FFFFFF"/>
          <w:lang w:eastAsia="en-US"/>
        </w:rPr>
        <w:t>и</w:t>
      </w:r>
      <w:r w:rsidRPr="00291E0A">
        <w:rPr>
          <w:shd w:val="clear" w:color="auto" w:fill="FFFFFF"/>
          <w:lang w:eastAsia="en-US"/>
        </w:rPr>
        <w:t xml:space="preserve"> 1 статьи 95 </w:t>
      </w:r>
      <w:r w:rsidRPr="00291E0A">
        <w:rPr>
          <w:shd w:val="clear" w:color="auto" w:fill="FFFFFF"/>
        </w:rPr>
        <w:t xml:space="preserve">Федерального закона № 44-ФЗ </w:t>
      </w:r>
      <w:r w:rsidRPr="00291E0A">
        <w:rPr>
          <w:shd w:val="clear" w:color="auto" w:fill="FFFFFF"/>
          <w:lang w:eastAsia="en-US"/>
        </w:rPr>
        <w:t xml:space="preserve">при заключении и </w:t>
      </w:r>
      <w:r>
        <w:rPr>
          <w:shd w:val="clear" w:color="auto" w:fill="FFFFFF"/>
          <w:lang w:eastAsia="en-US"/>
        </w:rPr>
        <w:t>исполнении контрактов</w:t>
      </w:r>
      <w:r w:rsidRPr="00291E0A">
        <w:rPr>
          <w:shd w:val="clear" w:color="auto" w:fill="FFFFFF"/>
          <w:lang w:eastAsia="en-US"/>
        </w:rPr>
        <w:t xml:space="preserve"> </w:t>
      </w:r>
      <w:r>
        <w:rPr>
          <w:shd w:val="clear" w:color="auto" w:fill="FFFFFF"/>
          <w:lang w:eastAsia="en-US"/>
        </w:rPr>
        <w:t xml:space="preserve">Учреждением </w:t>
      </w:r>
      <w:r w:rsidRPr="00291E0A">
        <w:rPr>
          <w:shd w:val="clear" w:color="auto" w:fill="FFFFFF"/>
          <w:lang w:eastAsia="en-US"/>
        </w:rPr>
        <w:t>изменен</w:t>
      </w:r>
      <w:r>
        <w:rPr>
          <w:shd w:val="clear" w:color="auto" w:fill="FFFFFF"/>
          <w:lang w:eastAsia="en-US"/>
        </w:rPr>
        <w:t>ы</w:t>
      </w:r>
      <w:r w:rsidRPr="00291E0A">
        <w:rPr>
          <w:shd w:val="clear" w:color="auto" w:fill="FFFFFF"/>
          <w:lang w:eastAsia="en-US"/>
        </w:rPr>
        <w:t xml:space="preserve"> </w:t>
      </w:r>
      <w:r>
        <w:rPr>
          <w:shd w:val="clear" w:color="auto" w:fill="FFFFFF"/>
          <w:lang w:eastAsia="en-US"/>
        </w:rPr>
        <w:t xml:space="preserve">существенные </w:t>
      </w:r>
      <w:r w:rsidRPr="00291E0A">
        <w:rPr>
          <w:shd w:val="clear" w:color="auto" w:fill="FFFFFF"/>
          <w:lang w:eastAsia="en-US"/>
        </w:rPr>
        <w:t>услови</w:t>
      </w:r>
      <w:r>
        <w:rPr>
          <w:shd w:val="clear" w:color="auto" w:fill="FFFFFF"/>
          <w:lang w:eastAsia="en-US"/>
        </w:rPr>
        <w:t>я</w:t>
      </w:r>
      <w:r w:rsidRPr="00291E0A">
        <w:rPr>
          <w:shd w:val="clear" w:color="auto" w:fill="FFFFFF"/>
          <w:lang w:eastAsia="en-US"/>
        </w:rPr>
        <w:t xml:space="preserve"> </w:t>
      </w:r>
      <w:r>
        <w:rPr>
          <w:shd w:val="clear" w:color="auto" w:fill="FFFFFF"/>
          <w:lang w:eastAsia="en-US"/>
        </w:rPr>
        <w:t>следующих договоров, контрактов:</w:t>
      </w:r>
    </w:p>
    <w:p w:rsidR="003B5270" w:rsidRPr="00291E0A" w:rsidRDefault="003B5270" w:rsidP="003B5270">
      <w:pPr>
        <w:pStyle w:val="13"/>
      </w:pPr>
      <w:r w:rsidRPr="00291E0A">
        <w:tab/>
        <w:t>–</w:t>
      </w:r>
      <w:r w:rsidRPr="00291E0A">
        <w:rPr>
          <w:bCs/>
        </w:rPr>
        <w:tab/>
        <w:t>п</w:t>
      </w:r>
      <w:r w:rsidRPr="00291E0A">
        <w:t>ри исполнении договора теплоснабжения от 31.01.2017 № 84/17-Т, заключенном на сумму 1 135 700,00 рублей (дополнительное соглашение от 10.04.2017 об изменении цены договора в связи с корректировкой тарифов), Учреждением заключено соглашение от 16.01.2018 о расторжении вышеуказанного договора на сумму 1 417 799,65 рублей, что фактически привело к увеличению цены договора на 24,8%, что противоречит статьям 34, 95 Федерального закона № 44-ФЗ и имеет признаки административного нарушения, предусмотренног</w:t>
      </w:r>
      <w:r>
        <w:t>о частью 4 статьи 7.32 КоАП РФ</w:t>
      </w:r>
      <w:r w:rsidRPr="00291E0A">
        <w:t>;</w:t>
      </w:r>
    </w:p>
    <w:p w:rsidR="003B5270" w:rsidRPr="00291E0A" w:rsidRDefault="003B5270" w:rsidP="003B5270">
      <w:pPr>
        <w:pStyle w:val="13"/>
      </w:pPr>
      <w:r w:rsidRPr="00291E0A">
        <w:tab/>
        <w:t>–</w:t>
      </w:r>
      <w:r w:rsidRPr="00291E0A">
        <w:rPr>
          <w:bCs/>
        </w:rPr>
        <w:tab/>
        <w:t>п</w:t>
      </w:r>
      <w:r w:rsidRPr="00291E0A">
        <w:t>ри исполнении договора купли-продажи горюче-смазочных материалов с ООО «</w:t>
      </w:r>
      <w:proofErr w:type="spellStart"/>
      <w:r w:rsidRPr="00291E0A">
        <w:t>ГарантОйл</w:t>
      </w:r>
      <w:proofErr w:type="spellEnd"/>
      <w:r w:rsidRPr="00291E0A">
        <w:t>» от 01.01.2018 № 23-2018, заключенного на сумму 150 000,00 рублей, в отсутствие в договоре условия о возможности изменения существенных условий Учреждением заключено дополнительное соглашение  от 31.03.2018 об изменении цены договора до 110 568,00 рублей, что фактически привело к уменьшению цены договора на 26,2%, что противоречит статьям 34, 95 Федерального закона № 44-ФЗ и имеет признаки административного нарушения, предусмотренног</w:t>
      </w:r>
      <w:r>
        <w:t>о частью 4 статьи 7.32 КоАП РФ.</w:t>
      </w:r>
    </w:p>
    <w:p w:rsidR="003B5270" w:rsidRDefault="003B5270" w:rsidP="003B5270">
      <w:pPr>
        <w:pStyle w:val="13"/>
      </w:pPr>
      <w:r>
        <w:tab/>
        <w:t>5.</w:t>
      </w:r>
      <w:r>
        <w:tab/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нарушение</w:t>
      </w:r>
      <w:r w:rsidRPr="00291E0A">
        <w:rPr>
          <w:shd w:val="clear" w:color="auto" w:fill="FFFFFF"/>
        </w:rPr>
        <w:t xml:space="preserve"> </w:t>
      </w:r>
      <w:r w:rsidRPr="00291E0A">
        <w:rPr>
          <w:shd w:val="clear" w:color="auto" w:fill="FFFFFF"/>
          <w:lang w:eastAsia="en-US"/>
        </w:rPr>
        <w:t>част</w:t>
      </w:r>
      <w:r>
        <w:rPr>
          <w:shd w:val="clear" w:color="auto" w:fill="FFFFFF"/>
          <w:lang w:eastAsia="en-US"/>
        </w:rPr>
        <w:t>и</w:t>
      </w:r>
      <w:r w:rsidRPr="00291E0A">
        <w:rPr>
          <w:shd w:val="clear" w:color="auto" w:fill="FFFFFF"/>
          <w:lang w:eastAsia="en-US"/>
        </w:rPr>
        <w:t xml:space="preserve"> 2 статьи 34</w:t>
      </w:r>
      <w:r>
        <w:rPr>
          <w:shd w:val="clear" w:color="auto" w:fill="FFFFFF"/>
          <w:lang w:eastAsia="en-US"/>
        </w:rPr>
        <w:t>,</w:t>
      </w:r>
      <w:r w:rsidRPr="00291E0A">
        <w:rPr>
          <w:shd w:val="clear" w:color="auto" w:fill="FFFFFF"/>
          <w:lang w:eastAsia="en-US"/>
        </w:rPr>
        <w:t xml:space="preserve"> </w:t>
      </w:r>
      <w:r>
        <w:rPr>
          <w:shd w:val="clear" w:color="auto" w:fill="FFFFFF"/>
          <w:lang w:eastAsia="en-US"/>
        </w:rPr>
        <w:t>ч</w:t>
      </w:r>
      <w:r w:rsidRPr="00291E0A">
        <w:rPr>
          <w:shd w:val="clear" w:color="auto" w:fill="FFFFFF"/>
          <w:lang w:eastAsia="en-US"/>
        </w:rPr>
        <w:t>аст</w:t>
      </w:r>
      <w:r>
        <w:rPr>
          <w:shd w:val="clear" w:color="auto" w:fill="FFFFFF"/>
          <w:lang w:eastAsia="en-US"/>
        </w:rPr>
        <w:t>и</w:t>
      </w:r>
      <w:r w:rsidRPr="00291E0A">
        <w:rPr>
          <w:shd w:val="clear" w:color="auto" w:fill="FFFFFF"/>
          <w:lang w:eastAsia="en-US"/>
        </w:rPr>
        <w:t xml:space="preserve"> 1 статьи 95 </w:t>
      </w:r>
      <w:r w:rsidRPr="00291E0A">
        <w:rPr>
          <w:shd w:val="clear" w:color="auto" w:fill="FFFFFF"/>
        </w:rPr>
        <w:t xml:space="preserve">Федерального закона № 44-ФЗ </w:t>
      </w:r>
      <w:r w:rsidRPr="00291E0A">
        <w:rPr>
          <w:shd w:val="clear" w:color="auto" w:fill="FFFFFF"/>
          <w:lang w:eastAsia="en-US"/>
        </w:rPr>
        <w:t xml:space="preserve">при </w:t>
      </w:r>
      <w:r w:rsidRPr="00291E0A">
        <w:t xml:space="preserve">исполнении договора от 01.10.2017 № </w:t>
      </w:r>
      <w:r w:rsidRPr="00291E0A">
        <w:rPr>
          <w:lang w:val="en-US"/>
        </w:rPr>
        <w:t>RU</w:t>
      </w:r>
      <w:r w:rsidRPr="00291E0A">
        <w:t>275007619 на поставку товара (бе</w:t>
      </w:r>
      <w:r>
        <w:t>н</w:t>
      </w:r>
      <w:r w:rsidRPr="00291E0A">
        <w:t>зин, дизельное топливо) с ООО «ЛУКОЙЛ-</w:t>
      </w:r>
      <w:proofErr w:type="spellStart"/>
      <w:r w:rsidRPr="00291E0A">
        <w:t>Интер</w:t>
      </w:r>
      <w:proofErr w:type="spellEnd"/>
      <w:r w:rsidRPr="00291E0A">
        <w:t>-К</w:t>
      </w:r>
      <w:r>
        <w:t>ард» на сумму 270 710,00 рублей</w:t>
      </w:r>
      <w:r w:rsidRPr="00291E0A">
        <w:t xml:space="preserve"> </w:t>
      </w:r>
      <w:r>
        <w:t xml:space="preserve">изменены существенные условия договора: </w:t>
      </w:r>
    </w:p>
    <w:p w:rsidR="003B5270" w:rsidRPr="00291E0A" w:rsidRDefault="003B5270" w:rsidP="003B5270">
      <w:pPr>
        <w:pStyle w:val="13"/>
      </w:pPr>
      <w:r w:rsidRPr="00291E0A">
        <w:tab/>
        <w:t>–</w:t>
      </w:r>
      <w:r w:rsidRPr="00291E0A">
        <w:rPr>
          <w:bCs/>
        </w:rPr>
        <w:tab/>
      </w:r>
      <w:r w:rsidRPr="00291E0A">
        <w:t>дополнительн</w:t>
      </w:r>
      <w:r>
        <w:t>ым</w:t>
      </w:r>
      <w:r w:rsidRPr="00291E0A">
        <w:t xml:space="preserve"> соглашение</w:t>
      </w:r>
      <w:r>
        <w:t>м</w:t>
      </w:r>
      <w:r w:rsidRPr="00291E0A">
        <w:t xml:space="preserve"> от 01.12.2017 № 2 </w:t>
      </w:r>
      <w:r>
        <w:t>изменена цена</w:t>
      </w:r>
      <w:r w:rsidRPr="00291E0A">
        <w:t xml:space="preserve"> договора до 290 950,00 рублей (+7,5%);</w:t>
      </w:r>
    </w:p>
    <w:p w:rsidR="003B5270" w:rsidRPr="0062781D" w:rsidRDefault="003B5270" w:rsidP="003B5270">
      <w:pPr>
        <w:tabs>
          <w:tab w:val="left" w:pos="709"/>
        </w:tabs>
        <w:jc w:val="both"/>
        <w:rPr>
          <w:rStyle w:val="130"/>
        </w:rPr>
      </w:pPr>
      <w:r w:rsidRPr="00291E0A">
        <w:rPr>
          <w:sz w:val="28"/>
          <w:szCs w:val="28"/>
        </w:rPr>
        <w:tab/>
        <w:t>–</w:t>
      </w:r>
      <w:r w:rsidRPr="00291E0A">
        <w:rPr>
          <w:bCs/>
          <w:sz w:val="28"/>
          <w:szCs w:val="28"/>
        </w:rPr>
        <w:tab/>
      </w:r>
      <w:r w:rsidRPr="00291E0A">
        <w:rPr>
          <w:sz w:val="28"/>
          <w:szCs w:val="28"/>
        </w:rPr>
        <w:t>дополнительн</w:t>
      </w:r>
      <w:r>
        <w:rPr>
          <w:sz w:val="28"/>
          <w:szCs w:val="28"/>
        </w:rPr>
        <w:t>ым</w:t>
      </w:r>
      <w:r w:rsidRPr="00291E0A">
        <w:rPr>
          <w:sz w:val="28"/>
          <w:szCs w:val="28"/>
        </w:rPr>
        <w:t xml:space="preserve"> соглашение </w:t>
      </w:r>
      <w:r>
        <w:rPr>
          <w:sz w:val="28"/>
          <w:szCs w:val="28"/>
        </w:rPr>
        <w:t xml:space="preserve">м </w:t>
      </w:r>
      <w:r w:rsidRPr="00291E0A">
        <w:rPr>
          <w:sz w:val="28"/>
          <w:szCs w:val="28"/>
        </w:rPr>
        <w:t>от 29.12.</w:t>
      </w:r>
      <w:r w:rsidRPr="0062781D">
        <w:rPr>
          <w:rStyle w:val="130"/>
        </w:rPr>
        <w:t xml:space="preserve">2017 № 2 изменена цена договора до 294 745,00 рублей (+1,3%). </w:t>
      </w:r>
    </w:p>
    <w:p w:rsidR="003B5270" w:rsidRDefault="003B5270" w:rsidP="003B5270">
      <w:pPr>
        <w:pStyle w:val="13"/>
      </w:pPr>
      <w:r w:rsidRPr="00291E0A">
        <w:tab/>
        <w:t>Пунктом 3.2. вышеуказанного договора возможность увеличения количества товара не более чем на 10% предусмотрена</w:t>
      </w:r>
      <w:r>
        <w:t>. В</w:t>
      </w:r>
      <w:r w:rsidRPr="00291E0A">
        <w:t xml:space="preserve">месте с тем в ходе аудита установлено, что дополнительным соглашением от 01.12.2017 № 2 об изменении цены договора до 290 950,00 рублей Учреждением произведено уменьшение количества товара по позиции «АИ-92» на 11% и увеличение количества товара по позиции «Дизельное топливо» на 88%, при этом цена договора увеличилась на 7,5%, что имеет признаки административного нарушения, предусмотренного частью 4 статьи 7.32 КоАП РФ </w:t>
      </w:r>
    </w:p>
    <w:p w:rsidR="003B5270" w:rsidRDefault="003B5270" w:rsidP="003B5270">
      <w:pPr>
        <w:pStyle w:val="13"/>
      </w:pPr>
      <w:r>
        <w:rPr>
          <w:b/>
        </w:rPr>
        <w:tab/>
      </w:r>
      <w:r>
        <w:t>6.</w:t>
      </w:r>
      <w:r w:rsidRPr="002A4E9C">
        <w:tab/>
        <w:t>Учреждением не представлены экспертизы результатов, предусмотренных контрактами (договорами) на о</w:t>
      </w:r>
      <w:r>
        <w:t xml:space="preserve">казание услуг, выполнение работ, в соответствии с требованиями, установленными </w:t>
      </w:r>
      <w:r w:rsidRPr="002A4E9C">
        <w:t>част</w:t>
      </w:r>
      <w:r>
        <w:t>ью</w:t>
      </w:r>
      <w:r w:rsidRPr="002A4E9C">
        <w:t xml:space="preserve"> 3 статьи 94 Федерального закона № 44-ФЗ</w:t>
      </w:r>
      <w:r>
        <w:t>.</w:t>
      </w:r>
    </w:p>
    <w:p w:rsidR="003B5270" w:rsidRPr="00291E0A" w:rsidRDefault="003B5270" w:rsidP="003B5270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</w:t>
      </w:r>
      <w:r>
        <w:rPr>
          <w:sz w:val="28"/>
          <w:szCs w:val="28"/>
        </w:rPr>
        <w:tab/>
      </w:r>
      <w:r w:rsidRPr="00291E0A">
        <w:rPr>
          <w:sz w:val="28"/>
          <w:szCs w:val="28"/>
        </w:rPr>
        <w:t xml:space="preserve">В нарушение </w:t>
      </w:r>
      <w:hyperlink r:id="rId16" w:history="1">
        <w:r w:rsidRPr="00291E0A">
          <w:rPr>
            <w:sz w:val="28"/>
            <w:szCs w:val="28"/>
          </w:rPr>
          <w:t>части 9 статьи 94</w:t>
        </w:r>
      </w:hyperlink>
      <w:r w:rsidRPr="00291E0A">
        <w:rPr>
          <w:sz w:val="28"/>
          <w:szCs w:val="28"/>
        </w:rPr>
        <w:t xml:space="preserve"> Федерального закона № 44-ФЗ (до изменений, внесенных Федеральным законом от 31.12.2017 № 504-ФЗ</w:t>
      </w:r>
      <w:r>
        <w:rPr>
          <w:sz w:val="28"/>
          <w:szCs w:val="28"/>
        </w:rPr>
        <w:t xml:space="preserve">, вступивших в силу 01.07.2018), </w:t>
      </w:r>
      <w:hyperlink r:id="rId17" w:history="1">
        <w:r w:rsidRPr="00291E0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291E0A">
          <w:rPr>
            <w:sz w:val="28"/>
            <w:szCs w:val="28"/>
          </w:rPr>
          <w:t xml:space="preserve"> 3</w:t>
        </w:r>
      </w:hyperlink>
      <w:r>
        <w:rPr>
          <w:sz w:val="28"/>
          <w:szCs w:val="28"/>
        </w:rPr>
        <w:t xml:space="preserve"> </w:t>
      </w:r>
      <w:hyperlink r:id="rId18" w:history="1">
        <w:r>
          <w:rPr>
            <w:sz w:val="28"/>
            <w:szCs w:val="28"/>
          </w:rPr>
          <w:t>постановление</w:t>
        </w:r>
      </w:hyperlink>
      <w:r w:rsidRPr="00291E0A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РФ</w:t>
      </w:r>
      <w:r w:rsidRPr="00291E0A">
        <w:rPr>
          <w:sz w:val="28"/>
          <w:szCs w:val="28"/>
        </w:rPr>
        <w:t xml:space="preserve"> от 28.11.2013 № 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в ЕИС отсутствуют отчеты об исполнении государственного (муниципального) контракта и (или) о результатах отдельного этапа его исполнения по следующим договорам:</w:t>
      </w:r>
    </w:p>
    <w:p w:rsidR="003B5270" w:rsidRPr="00291E0A" w:rsidRDefault="003B5270" w:rsidP="003B5270">
      <w:pPr>
        <w:autoSpaceDE w:val="0"/>
        <w:jc w:val="both"/>
        <w:rPr>
          <w:sz w:val="28"/>
          <w:szCs w:val="28"/>
        </w:rPr>
      </w:pPr>
      <w:r w:rsidRPr="00291E0A">
        <w:rPr>
          <w:b/>
          <w:sz w:val="28"/>
          <w:szCs w:val="28"/>
        </w:rPr>
        <w:tab/>
        <w:t>–</w:t>
      </w:r>
      <w:r w:rsidRPr="00291E0A">
        <w:rPr>
          <w:sz w:val="28"/>
          <w:szCs w:val="28"/>
        </w:rPr>
        <w:tab/>
        <w:t>теплоснабжения от 23.01.2018 № 84/18-Т;</w:t>
      </w:r>
    </w:p>
    <w:p w:rsidR="003B5270" w:rsidRPr="00291E0A" w:rsidRDefault="003B5270" w:rsidP="003B5270">
      <w:pPr>
        <w:autoSpaceDE w:val="0"/>
        <w:jc w:val="both"/>
        <w:rPr>
          <w:sz w:val="28"/>
          <w:szCs w:val="28"/>
        </w:rPr>
      </w:pPr>
      <w:r w:rsidRPr="00291E0A">
        <w:rPr>
          <w:b/>
          <w:sz w:val="28"/>
          <w:szCs w:val="28"/>
        </w:rPr>
        <w:tab/>
        <w:t>–</w:t>
      </w:r>
      <w:r w:rsidRPr="00291E0A">
        <w:rPr>
          <w:sz w:val="28"/>
          <w:szCs w:val="28"/>
        </w:rPr>
        <w:tab/>
        <w:t>холодного водоснабжения и водоотведения от 23.01.2018 № 442/18-ВС;</w:t>
      </w:r>
    </w:p>
    <w:p w:rsidR="003B5270" w:rsidRPr="00291E0A" w:rsidRDefault="003B5270" w:rsidP="003B5270">
      <w:pPr>
        <w:autoSpaceDE w:val="0"/>
        <w:jc w:val="both"/>
        <w:rPr>
          <w:sz w:val="28"/>
          <w:szCs w:val="28"/>
        </w:rPr>
      </w:pPr>
      <w:r w:rsidRPr="00291E0A">
        <w:rPr>
          <w:b/>
          <w:sz w:val="28"/>
          <w:szCs w:val="28"/>
        </w:rPr>
        <w:tab/>
        <w:t>–</w:t>
      </w:r>
      <w:r w:rsidRPr="00291E0A">
        <w:rPr>
          <w:sz w:val="28"/>
          <w:szCs w:val="28"/>
        </w:rPr>
        <w:tab/>
        <w:t>энергоснабжения от 17.01.2018 № 3188;</w:t>
      </w:r>
    </w:p>
    <w:p w:rsidR="003B5270" w:rsidRPr="00291E0A" w:rsidRDefault="003B5270" w:rsidP="003B5270">
      <w:pPr>
        <w:autoSpaceDE w:val="0"/>
        <w:jc w:val="both"/>
        <w:rPr>
          <w:sz w:val="28"/>
          <w:szCs w:val="28"/>
        </w:rPr>
      </w:pPr>
      <w:r w:rsidRPr="00291E0A">
        <w:rPr>
          <w:b/>
          <w:sz w:val="28"/>
          <w:szCs w:val="28"/>
        </w:rPr>
        <w:tab/>
        <w:t>–</w:t>
      </w:r>
      <w:r w:rsidRPr="00291E0A">
        <w:rPr>
          <w:sz w:val="28"/>
          <w:szCs w:val="28"/>
        </w:rPr>
        <w:tab/>
        <w:t>холодного водоснабжения и водоотведения от 31.01.2017 № 442/17-ВС;</w:t>
      </w:r>
    </w:p>
    <w:p w:rsidR="003B5270" w:rsidRPr="00291E0A" w:rsidRDefault="003B5270" w:rsidP="003B5270">
      <w:pPr>
        <w:autoSpaceDE w:val="0"/>
        <w:jc w:val="both"/>
        <w:rPr>
          <w:sz w:val="28"/>
          <w:szCs w:val="28"/>
        </w:rPr>
      </w:pPr>
      <w:r w:rsidRPr="00291E0A">
        <w:rPr>
          <w:b/>
          <w:sz w:val="28"/>
          <w:szCs w:val="28"/>
        </w:rPr>
        <w:tab/>
        <w:t>–</w:t>
      </w:r>
      <w:r w:rsidRPr="00291E0A">
        <w:rPr>
          <w:sz w:val="28"/>
          <w:szCs w:val="28"/>
        </w:rPr>
        <w:tab/>
        <w:t>теплоснабжения от 31.01.2017 № 84/17-Т;</w:t>
      </w:r>
    </w:p>
    <w:p w:rsidR="003B5270" w:rsidRPr="00291E0A" w:rsidRDefault="003B5270" w:rsidP="003B5270">
      <w:pPr>
        <w:autoSpaceDE w:val="0"/>
        <w:jc w:val="both"/>
        <w:rPr>
          <w:sz w:val="28"/>
          <w:szCs w:val="28"/>
        </w:rPr>
      </w:pPr>
      <w:r w:rsidRPr="00291E0A">
        <w:rPr>
          <w:b/>
          <w:sz w:val="28"/>
          <w:szCs w:val="28"/>
        </w:rPr>
        <w:tab/>
        <w:t>–</w:t>
      </w:r>
      <w:r w:rsidRPr="00291E0A">
        <w:rPr>
          <w:sz w:val="28"/>
          <w:szCs w:val="28"/>
        </w:rPr>
        <w:tab/>
        <w:t>энергоснабжения от 31.01.2017 № 3188;</w:t>
      </w:r>
    </w:p>
    <w:p w:rsidR="003B5270" w:rsidRPr="00291E0A" w:rsidRDefault="003B5270" w:rsidP="003B5270">
      <w:pPr>
        <w:autoSpaceDE w:val="0"/>
        <w:jc w:val="both"/>
        <w:rPr>
          <w:sz w:val="28"/>
          <w:szCs w:val="28"/>
        </w:rPr>
      </w:pPr>
      <w:r w:rsidRPr="00291E0A">
        <w:rPr>
          <w:b/>
          <w:sz w:val="28"/>
          <w:szCs w:val="28"/>
        </w:rPr>
        <w:tab/>
        <w:t>–</w:t>
      </w:r>
      <w:r w:rsidRPr="00291E0A">
        <w:rPr>
          <w:sz w:val="28"/>
          <w:szCs w:val="28"/>
        </w:rPr>
        <w:tab/>
        <w:t>на постановку спектакля «Обыкновенное чудо» б/н от 23.08.2017;</w:t>
      </w:r>
    </w:p>
    <w:p w:rsidR="003B5270" w:rsidRPr="00291E0A" w:rsidRDefault="003B5270" w:rsidP="003B5270">
      <w:pPr>
        <w:autoSpaceDE w:val="0"/>
        <w:jc w:val="both"/>
        <w:rPr>
          <w:sz w:val="28"/>
          <w:szCs w:val="28"/>
        </w:rPr>
      </w:pPr>
      <w:r w:rsidRPr="00291E0A">
        <w:rPr>
          <w:b/>
          <w:sz w:val="28"/>
          <w:szCs w:val="28"/>
        </w:rPr>
        <w:tab/>
        <w:t>–</w:t>
      </w:r>
      <w:r w:rsidRPr="00291E0A">
        <w:rPr>
          <w:sz w:val="28"/>
          <w:szCs w:val="28"/>
        </w:rPr>
        <w:tab/>
        <w:t>на создание музыкального оформления к спектаклю «Обыкновенное чудо» б/н от 23.08.2017;</w:t>
      </w:r>
    </w:p>
    <w:p w:rsidR="003B5270" w:rsidRPr="00291E0A" w:rsidRDefault="003B5270" w:rsidP="003B5270">
      <w:pPr>
        <w:autoSpaceDE w:val="0"/>
        <w:jc w:val="both"/>
        <w:rPr>
          <w:sz w:val="28"/>
          <w:szCs w:val="28"/>
        </w:rPr>
      </w:pPr>
      <w:r w:rsidRPr="00291E0A">
        <w:rPr>
          <w:b/>
          <w:sz w:val="28"/>
          <w:szCs w:val="28"/>
        </w:rPr>
        <w:tab/>
        <w:t>–</w:t>
      </w:r>
      <w:r w:rsidRPr="00291E0A">
        <w:rPr>
          <w:sz w:val="28"/>
          <w:szCs w:val="28"/>
        </w:rPr>
        <w:tab/>
        <w:t>на работы по производству части декорационного оформления к спектаклю «Обыкновенное чудо» от 30.08.2017 № 23;</w:t>
      </w:r>
    </w:p>
    <w:p w:rsidR="003B5270" w:rsidRDefault="003B5270" w:rsidP="003B5270">
      <w:pPr>
        <w:autoSpaceDE w:val="0"/>
        <w:jc w:val="both"/>
        <w:rPr>
          <w:sz w:val="28"/>
          <w:szCs w:val="28"/>
        </w:rPr>
      </w:pPr>
      <w:r w:rsidRPr="00291E0A">
        <w:rPr>
          <w:b/>
          <w:sz w:val="28"/>
          <w:szCs w:val="28"/>
        </w:rPr>
        <w:tab/>
        <w:t>–</w:t>
      </w:r>
      <w:r w:rsidRPr="00291E0A">
        <w:rPr>
          <w:sz w:val="28"/>
          <w:szCs w:val="28"/>
        </w:rPr>
        <w:tab/>
        <w:t>на создание проекта художественного оформления для постановки сп</w:t>
      </w:r>
      <w:r>
        <w:rPr>
          <w:sz w:val="28"/>
          <w:szCs w:val="28"/>
        </w:rPr>
        <w:t>е</w:t>
      </w:r>
      <w:r w:rsidRPr="00291E0A">
        <w:rPr>
          <w:sz w:val="28"/>
          <w:szCs w:val="28"/>
        </w:rPr>
        <w:t xml:space="preserve">ктакля «Обыкновенное чудо» </w:t>
      </w:r>
      <w:r>
        <w:rPr>
          <w:sz w:val="28"/>
          <w:szCs w:val="28"/>
        </w:rPr>
        <w:t>б/н от 23.08.2017</w:t>
      </w:r>
      <w:r w:rsidRPr="00291E0A">
        <w:rPr>
          <w:sz w:val="28"/>
          <w:szCs w:val="28"/>
        </w:rPr>
        <w:t>.</w:t>
      </w:r>
    </w:p>
    <w:p w:rsidR="003B5270" w:rsidRDefault="003B5270" w:rsidP="003B52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1E0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E0A">
        <w:rPr>
          <w:sz w:val="28"/>
          <w:szCs w:val="28"/>
        </w:rPr>
        <w:t>размещение в ЕИС информации и документов, размещение которых предусмотрено в соответствии с законодательством о контрактной системе образует состав административного правонарушения, предусмотренного частью 3 статьи 7.30 КоАП РФ.</w:t>
      </w:r>
    </w:p>
    <w:p w:rsidR="003B5270" w:rsidRPr="001E36CF" w:rsidRDefault="003B5270" w:rsidP="003B52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>
        <w:rPr>
          <w:sz w:val="28"/>
          <w:szCs w:val="28"/>
        </w:rPr>
        <w:tab/>
      </w:r>
      <w:proofErr w:type="gramStart"/>
      <w:r w:rsidRPr="00291E0A">
        <w:rPr>
          <w:sz w:val="28"/>
          <w:szCs w:val="28"/>
        </w:rPr>
        <w:t>В</w:t>
      </w:r>
      <w:proofErr w:type="gramEnd"/>
      <w:r w:rsidRPr="00291E0A">
        <w:rPr>
          <w:sz w:val="28"/>
          <w:szCs w:val="28"/>
        </w:rPr>
        <w:t xml:space="preserve"> нарушение срока, установленного частью 3 статьи 103 Федерального закона №</w:t>
      </w:r>
      <w:r w:rsidRPr="00291E0A">
        <w:rPr>
          <w:sz w:val="28"/>
          <w:szCs w:val="28"/>
          <w:lang w:val="en-US"/>
        </w:rPr>
        <w:t> </w:t>
      </w:r>
      <w:r w:rsidRPr="00291E0A">
        <w:rPr>
          <w:sz w:val="28"/>
          <w:szCs w:val="28"/>
        </w:rPr>
        <w:t xml:space="preserve">44-ФЗ, Учреждением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</w:t>
      </w:r>
      <w:r w:rsidRPr="001E36CF">
        <w:rPr>
          <w:sz w:val="28"/>
          <w:szCs w:val="28"/>
        </w:rPr>
        <w:t xml:space="preserve">информация об исполнении следующих договоров: </w:t>
      </w:r>
    </w:p>
    <w:p w:rsidR="003B5270" w:rsidRPr="00DC4147" w:rsidRDefault="003B5270" w:rsidP="00DC4147">
      <w:pPr>
        <w:pStyle w:val="31"/>
        <w:jc w:val="both"/>
        <w:rPr>
          <w:sz w:val="28"/>
          <w:szCs w:val="28"/>
        </w:rPr>
      </w:pPr>
      <w:r w:rsidRPr="001E36CF">
        <w:tab/>
      </w:r>
      <w:r w:rsidRPr="00DC4147">
        <w:rPr>
          <w:sz w:val="28"/>
          <w:szCs w:val="28"/>
        </w:rPr>
        <w:t>–</w:t>
      </w:r>
      <w:r w:rsidRPr="00DC4147">
        <w:rPr>
          <w:sz w:val="28"/>
          <w:szCs w:val="28"/>
        </w:rPr>
        <w:tab/>
        <w:t>теплоснабжения от 31.01.2017 № 84/17-Т. В ходе аудита установлено, что фактически оплата по данному договору завершена 27.12.2017 платежным поручением № 129823, при этом информация об исполнении договора направлена в реестр контрактов 16.01.2018, т.е. позже трех рабочих дней с даты исполнения;</w:t>
      </w:r>
    </w:p>
    <w:p w:rsidR="003B5270" w:rsidRPr="00291E0A" w:rsidRDefault="003B5270" w:rsidP="003B5270">
      <w:pPr>
        <w:tabs>
          <w:tab w:val="left" w:pos="0"/>
        </w:tabs>
        <w:autoSpaceDE w:val="0"/>
        <w:jc w:val="both"/>
        <w:rPr>
          <w:sz w:val="28"/>
          <w:szCs w:val="28"/>
        </w:rPr>
      </w:pPr>
      <w:r w:rsidRPr="00291E0A">
        <w:rPr>
          <w:sz w:val="28"/>
          <w:szCs w:val="28"/>
        </w:rPr>
        <w:tab/>
        <w:t>–</w:t>
      </w:r>
      <w:r w:rsidRPr="00291E0A">
        <w:rPr>
          <w:sz w:val="28"/>
          <w:szCs w:val="28"/>
        </w:rPr>
        <w:tab/>
        <w:t>холодного водоснабжения и водоотведения от 31.01.2017 № 442/17-ВС. В ходе аудита установлено, что фактически оплата по данному договору завершена 25.12.2017 платежным поручением № 74089, при этом информация об исполнении договора направлена в реестр контрактов 16.01.2018, т.е. позже трех</w:t>
      </w:r>
      <w:r>
        <w:rPr>
          <w:sz w:val="28"/>
          <w:szCs w:val="28"/>
        </w:rPr>
        <w:t xml:space="preserve"> рабочих дней с даты исполнения</w:t>
      </w:r>
      <w:r w:rsidRPr="00291E0A">
        <w:rPr>
          <w:sz w:val="28"/>
          <w:szCs w:val="28"/>
        </w:rPr>
        <w:t>;</w:t>
      </w:r>
    </w:p>
    <w:p w:rsidR="003B5270" w:rsidRPr="00291E0A" w:rsidRDefault="003B5270" w:rsidP="003B5270">
      <w:pPr>
        <w:tabs>
          <w:tab w:val="left" w:pos="0"/>
        </w:tabs>
        <w:autoSpaceDE w:val="0"/>
        <w:jc w:val="both"/>
        <w:rPr>
          <w:sz w:val="28"/>
          <w:szCs w:val="28"/>
        </w:rPr>
      </w:pPr>
      <w:r w:rsidRPr="00291E0A">
        <w:rPr>
          <w:sz w:val="28"/>
          <w:szCs w:val="28"/>
        </w:rPr>
        <w:lastRenderedPageBreak/>
        <w:tab/>
        <w:t>–</w:t>
      </w:r>
      <w:r w:rsidRPr="00291E0A">
        <w:rPr>
          <w:sz w:val="28"/>
          <w:szCs w:val="28"/>
        </w:rPr>
        <w:tab/>
        <w:t xml:space="preserve">на постановку спектакля «Обыкновенное чудо» б/н от 23.08.2017. В ходе аудита установлено, что оплата по данному договору произведена 17.10.2017 платежными поручениями №№ 2446, 2449 и 18.10.2017 платежным поручением        </w:t>
      </w:r>
      <w:r>
        <w:rPr>
          <w:sz w:val="28"/>
          <w:szCs w:val="28"/>
        </w:rPr>
        <w:t xml:space="preserve"> </w:t>
      </w:r>
      <w:r w:rsidRPr="00291E0A">
        <w:rPr>
          <w:sz w:val="28"/>
          <w:szCs w:val="28"/>
        </w:rPr>
        <w:t>№ 23120. Информация об исполнении договора направлена в реестр контрактов 27.10.2017, т.е. позже трех рабочих дней с даты исполнения по данному догов</w:t>
      </w:r>
      <w:r>
        <w:rPr>
          <w:sz w:val="28"/>
          <w:szCs w:val="28"/>
        </w:rPr>
        <w:t>ору</w:t>
      </w:r>
      <w:r w:rsidRPr="00291E0A">
        <w:rPr>
          <w:sz w:val="28"/>
          <w:szCs w:val="28"/>
        </w:rPr>
        <w:t>;</w:t>
      </w:r>
    </w:p>
    <w:p w:rsidR="003B5270" w:rsidRPr="00291E0A" w:rsidRDefault="003B5270" w:rsidP="003B5270">
      <w:pPr>
        <w:tabs>
          <w:tab w:val="left" w:pos="0"/>
        </w:tabs>
        <w:autoSpaceDE w:val="0"/>
        <w:jc w:val="both"/>
        <w:rPr>
          <w:sz w:val="28"/>
          <w:szCs w:val="28"/>
        </w:rPr>
      </w:pPr>
      <w:r w:rsidRPr="00291E0A">
        <w:rPr>
          <w:sz w:val="28"/>
          <w:szCs w:val="28"/>
        </w:rPr>
        <w:tab/>
        <w:t>–</w:t>
      </w:r>
      <w:r w:rsidRPr="00291E0A">
        <w:rPr>
          <w:sz w:val="28"/>
          <w:szCs w:val="28"/>
        </w:rPr>
        <w:tab/>
        <w:t>на создание музыкального оформления к спектаклю «Обыкновенное чудо» б/н от 23.08.2017. В ходе аудита установлено, что оплата по данному договору произведена 17.10.2017 платежными поручениями №№ 2424, 2427 и 18.10.2017 платежным поручением № 23121. Информация об исполнении договора направлена в реестр контрактов 27.10.2017, т.е. позже трех</w:t>
      </w:r>
      <w:r>
        <w:rPr>
          <w:sz w:val="28"/>
          <w:szCs w:val="28"/>
        </w:rPr>
        <w:t xml:space="preserve"> рабочих дней с даты исполнения</w:t>
      </w:r>
      <w:r w:rsidRPr="00291E0A">
        <w:rPr>
          <w:sz w:val="28"/>
          <w:szCs w:val="28"/>
        </w:rPr>
        <w:t>;</w:t>
      </w:r>
    </w:p>
    <w:p w:rsidR="003B5270" w:rsidRPr="00291E0A" w:rsidRDefault="003B5270" w:rsidP="003B5270">
      <w:pPr>
        <w:tabs>
          <w:tab w:val="left" w:pos="0"/>
        </w:tabs>
        <w:autoSpaceDE w:val="0"/>
        <w:jc w:val="both"/>
        <w:rPr>
          <w:sz w:val="28"/>
          <w:szCs w:val="28"/>
        </w:rPr>
      </w:pPr>
      <w:r w:rsidRPr="00291E0A">
        <w:rPr>
          <w:sz w:val="28"/>
          <w:szCs w:val="28"/>
        </w:rPr>
        <w:tab/>
        <w:t>–</w:t>
      </w:r>
      <w:r w:rsidRPr="00291E0A">
        <w:rPr>
          <w:sz w:val="28"/>
          <w:szCs w:val="28"/>
        </w:rPr>
        <w:tab/>
        <w:t xml:space="preserve">на работы по производству части декорационного оформления к спектаклю «Обыкновенное чудо» от 30.08.2017 № 23. В ходе аудита установлено, что оплата по данному договору произведена 29.09.2017 платежными поручениями </w:t>
      </w:r>
      <w:r>
        <w:rPr>
          <w:sz w:val="28"/>
          <w:szCs w:val="28"/>
        </w:rPr>
        <w:t xml:space="preserve">  </w:t>
      </w:r>
      <w:r w:rsidRPr="00291E0A">
        <w:rPr>
          <w:sz w:val="28"/>
          <w:szCs w:val="28"/>
        </w:rPr>
        <w:t>№№ 714879, 714880, 714881. Информация об исполнении договора направлена в реестр контрактов 05.10.2017, т.е. позже трех рабочих дней с</w:t>
      </w:r>
      <w:r>
        <w:rPr>
          <w:sz w:val="28"/>
          <w:szCs w:val="28"/>
        </w:rPr>
        <w:t xml:space="preserve"> даты исполнения</w:t>
      </w:r>
      <w:r w:rsidRPr="00291E0A">
        <w:rPr>
          <w:sz w:val="28"/>
          <w:szCs w:val="28"/>
        </w:rPr>
        <w:t>.</w:t>
      </w:r>
    </w:p>
    <w:p w:rsidR="003B5270" w:rsidRPr="00291E0A" w:rsidRDefault="003B5270" w:rsidP="003B5270">
      <w:pPr>
        <w:pStyle w:val="13"/>
      </w:pPr>
      <w:r>
        <w:tab/>
        <w:t>9.</w:t>
      </w:r>
      <w:r>
        <w:tab/>
      </w:r>
      <w:proofErr w:type="gramStart"/>
      <w:r w:rsidRPr="00291E0A">
        <w:t>В</w:t>
      </w:r>
      <w:proofErr w:type="gramEnd"/>
      <w:r w:rsidRPr="00291E0A">
        <w:t xml:space="preserve"> нарушение </w:t>
      </w:r>
      <w:hyperlink r:id="rId19" w:history="1">
        <w:r w:rsidRPr="00291E0A">
          <w:rPr>
            <w:rFonts w:eastAsia="Calibri"/>
          </w:rPr>
          <w:t>част</w:t>
        </w:r>
        <w:r>
          <w:rPr>
            <w:rFonts w:eastAsia="Calibri"/>
          </w:rPr>
          <w:t>и</w:t>
        </w:r>
        <w:r w:rsidRPr="00291E0A">
          <w:rPr>
            <w:rFonts w:eastAsia="Calibri"/>
          </w:rPr>
          <w:t xml:space="preserve"> 2 статьи 103</w:t>
        </w:r>
      </w:hyperlink>
      <w:r w:rsidRPr="00291E0A">
        <w:rPr>
          <w:rFonts w:eastAsia="Calibri"/>
        </w:rPr>
        <w:t xml:space="preserve"> Федерального закона № 44-ФЗ</w:t>
      </w:r>
      <w:r>
        <w:rPr>
          <w:rFonts w:eastAsia="Calibri"/>
        </w:rPr>
        <w:t xml:space="preserve">, </w:t>
      </w:r>
      <w:hyperlink r:id="rId20" w:history="1">
        <w:r w:rsidRPr="00291E0A">
          <w:rPr>
            <w:rFonts w:eastAsia="Calibri"/>
          </w:rPr>
          <w:t>пункт</w:t>
        </w:r>
        <w:r>
          <w:rPr>
            <w:rFonts w:eastAsia="Calibri"/>
          </w:rPr>
          <w:t>а</w:t>
        </w:r>
        <w:r w:rsidRPr="00291E0A">
          <w:rPr>
            <w:rFonts w:eastAsia="Calibri"/>
          </w:rPr>
          <w:t xml:space="preserve"> «н» части 2</w:t>
        </w:r>
      </w:hyperlink>
      <w:r w:rsidRPr="00291E0A">
        <w:rPr>
          <w:rFonts w:eastAsia="Calibri"/>
        </w:rPr>
        <w:t xml:space="preserve"> постановления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>
        <w:rPr>
          <w:rFonts w:eastAsia="Calibri"/>
        </w:rPr>
        <w:t xml:space="preserve"> </w:t>
      </w:r>
      <w:r w:rsidRPr="00291E0A">
        <w:t>в реестр контрактов Учреждением не включены документы о приемке услуг по следующим договорам:</w:t>
      </w:r>
    </w:p>
    <w:p w:rsidR="003B5270" w:rsidRPr="00291E0A" w:rsidRDefault="003B5270" w:rsidP="003B5270">
      <w:pPr>
        <w:pStyle w:val="13"/>
      </w:pPr>
      <w:r w:rsidRPr="00291E0A">
        <w:tab/>
        <w:t>–</w:t>
      </w:r>
      <w:r w:rsidRPr="00291E0A">
        <w:tab/>
        <w:t xml:space="preserve">холодного водоснабжения и водоотведения от 31.01.2017 № 442/17-ВС. В сведениях об исполнении контракта Учреждением не опубликованы документы о приемке (акты о количестве энергоресурсов и объемах услуг) за период с января по декабрь 2017 года </w:t>
      </w:r>
      <w:r>
        <w:t>на общую сумму 43 281,38 рублей</w:t>
      </w:r>
      <w:r w:rsidRPr="00291E0A">
        <w:t>;</w:t>
      </w:r>
    </w:p>
    <w:p w:rsidR="003B5270" w:rsidRPr="00291E0A" w:rsidRDefault="003B5270" w:rsidP="003B5270">
      <w:pPr>
        <w:pStyle w:val="13"/>
      </w:pPr>
      <w:r w:rsidRPr="00291E0A">
        <w:tab/>
        <w:t>–</w:t>
      </w:r>
      <w:r w:rsidRPr="00291E0A">
        <w:tab/>
        <w:t xml:space="preserve">теплоснабжения от 31.01.2017 № 84/17-Т. В сведениях об исполнении контракта Учреждением не опубликованы документы о приемке (акты о количестве энергоресурсов и объемах услуг) за период с января по декабрь 2017 года на </w:t>
      </w:r>
      <w:r>
        <w:t>общую сумму 1 417 799,65 рублей</w:t>
      </w:r>
      <w:r w:rsidRPr="00291E0A">
        <w:t>;</w:t>
      </w:r>
    </w:p>
    <w:p w:rsidR="003B5270" w:rsidRPr="00291E0A" w:rsidRDefault="003B5270" w:rsidP="003B5270">
      <w:pPr>
        <w:pStyle w:val="13"/>
      </w:pPr>
      <w:r w:rsidRPr="00291E0A">
        <w:tab/>
        <w:t>–</w:t>
      </w:r>
      <w:r w:rsidRPr="00291E0A">
        <w:tab/>
        <w:t>энергоснабжения от 31.01.2017 № 3188. В сведениях об исполнении контракта Учреждением не опубликованы документы о приемке (акты приема-передачи энергии) за период с января по декабрь 2017 года н</w:t>
      </w:r>
      <w:r>
        <w:t>а общую сумму 849 631,83 рублей</w:t>
      </w:r>
      <w:r w:rsidRPr="00291E0A">
        <w:t>;</w:t>
      </w:r>
    </w:p>
    <w:p w:rsidR="003B5270" w:rsidRPr="00291E0A" w:rsidRDefault="003B5270" w:rsidP="003B5270">
      <w:pPr>
        <w:tabs>
          <w:tab w:val="left" w:pos="0"/>
        </w:tabs>
        <w:autoSpaceDE w:val="0"/>
        <w:jc w:val="both"/>
        <w:rPr>
          <w:sz w:val="28"/>
          <w:szCs w:val="28"/>
        </w:rPr>
      </w:pPr>
      <w:r w:rsidRPr="00291E0A">
        <w:rPr>
          <w:sz w:val="28"/>
          <w:szCs w:val="28"/>
        </w:rPr>
        <w:tab/>
        <w:t>–</w:t>
      </w:r>
      <w:r w:rsidRPr="00291E0A">
        <w:rPr>
          <w:sz w:val="28"/>
          <w:szCs w:val="28"/>
        </w:rPr>
        <w:tab/>
        <w:t>теплоснабжения от 23.01.2018 № 84/18-Т. В сведениях об исполнении контракта Учреждением не опубликованы документы о приемке (акты приема-передачи энергии) за период с января по июль 2018 года н</w:t>
      </w:r>
      <w:r>
        <w:rPr>
          <w:sz w:val="28"/>
          <w:szCs w:val="28"/>
        </w:rPr>
        <w:t>а общую сумму 936 835,34 рублей</w:t>
      </w:r>
      <w:r w:rsidRPr="00291E0A">
        <w:rPr>
          <w:sz w:val="28"/>
          <w:szCs w:val="28"/>
        </w:rPr>
        <w:t>;</w:t>
      </w:r>
    </w:p>
    <w:p w:rsidR="003B5270" w:rsidRPr="00291E0A" w:rsidRDefault="003B5270" w:rsidP="003B5270">
      <w:pPr>
        <w:tabs>
          <w:tab w:val="left" w:pos="0"/>
        </w:tabs>
        <w:autoSpaceDE w:val="0"/>
        <w:jc w:val="both"/>
        <w:rPr>
          <w:sz w:val="28"/>
          <w:szCs w:val="28"/>
        </w:rPr>
      </w:pPr>
      <w:r w:rsidRPr="00291E0A">
        <w:rPr>
          <w:sz w:val="28"/>
          <w:szCs w:val="28"/>
        </w:rPr>
        <w:tab/>
        <w:t>–</w:t>
      </w:r>
      <w:r w:rsidRPr="00291E0A">
        <w:rPr>
          <w:sz w:val="28"/>
          <w:szCs w:val="28"/>
        </w:rPr>
        <w:tab/>
        <w:t xml:space="preserve">холодного водоснабжения и водоотведения от 23.01.2018 № 442/18-ВС.   В сведениях об исполнении контракта Учреждением не опубликованы документы о приемке (акты приема-передачи энергии) за период с января по июль 2018 года </w:t>
      </w:r>
      <w:r>
        <w:rPr>
          <w:sz w:val="28"/>
          <w:szCs w:val="28"/>
        </w:rPr>
        <w:t>на общую сумму 27 632,16 рублей</w:t>
      </w:r>
      <w:r w:rsidRPr="00291E0A">
        <w:rPr>
          <w:sz w:val="28"/>
          <w:szCs w:val="28"/>
        </w:rPr>
        <w:t>;</w:t>
      </w:r>
    </w:p>
    <w:p w:rsidR="003B5270" w:rsidRDefault="003B5270" w:rsidP="003B5270">
      <w:pPr>
        <w:tabs>
          <w:tab w:val="left" w:pos="0"/>
        </w:tabs>
        <w:autoSpaceDE w:val="0"/>
        <w:jc w:val="both"/>
        <w:rPr>
          <w:sz w:val="28"/>
          <w:szCs w:val="28"/>
        </w:rPr>
      </w:pPr>
      <w:r w:rsidRPr="00291E0A">
        <w:rPr>
          <w:sz w:val="28"/>
          <w:szCs w:val="28"/>
        </w:rPr>
        <w:lastRenderedPageBreak/>
        <w:tab/>
        <w:t>–</w:t>
      </w:r>
      <w:r w:rsidRPr="00291E0A">
        <w:rPr>
          <w:sz w:val="28"/>
          <w:szCs w:val="28"/>
        </w:rPr>
        <w:tab/>
        <w:t>энергоснабжения от 17.01.2018 № 3188. В сведениях об исполнении контракта Учреждением не опубликованы документы о приемке (акты приема-передачи энергии) за период с января по июнь 2018 года н</w:t>
      </w:r>
      <w:r>
        <w:rPr>
          <w:sz w:val="28"/>
          <w:szCs w:val="28"/>
        </w:rPr>
        <w:t>а общую сумму 434 392,54 рублей</w:t>
      </w:r>
      <w:r w:rsidRPr="00291E0A">
        <w:rPr>
          <w:sz w:val="28"/>
          <w:szCs w:val="28"/>
        </w:rPr>
        <w:t>.</w:t>
      </w:r>
    </w:p>
    <w:p w:rsidR="003B5270" w:rsidRPr="00291E0A" w:rsidRDefault="003B5270" w:rsidP="003B52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1E0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E0A">
        <w:rPr>
          <w:sz w:val="28"/>
          <w:szCs w:val="28"/>
        </w:rPr>
        <w:t>направление, несвоевременное направление в орган, уполномоченный на осуществление контроля в сфере закупок, информации, подлежащей включению в</w:t>
      </w:r>
      <w:r>
        <w:rPr>
          <w:sz w:val="28"/>
          <w:szCs w:val="28"/>
        </w:rPr>
        <w:t xml:space="preserve"> </w:t>
      </w:r>
      <w:r w:rsidRPr="00291E0A">
        <w:rPr>
          <w:sz w:val="28"/>
          <w:szCs w:val="28"/>
        </w:rPr>
        <w:t>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РФ, орган местной власти,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о контрактной системе, или представление, направление недостоверной информации (сведений) и (или) документов, содержащих недостоверную информацию, образует состав административного правонарушения, предусмотренного частью 2 статьи 7.31 КоАП РФ.</w:t>
      </w:r>
    </w:p>
    <w:p w:rsidR="003B5270" w:rsidRDefault="003B5270"/>
    <w:p w:rsidR="003B5270" w:rsidRDefault="003B5270"/>
    <w:p w:rsidR="003B5270" w:rsidRPr="00B1450F" w:rsidRDefault="003B5270" w:rsidP="003B527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1450F">
        <w:rPr>
          <w:b/>
          <w:sz w:val="28"/>
          <w:szCs w:val="28"/>
        </w:rPr>
        <w:t xml:space="preserve">По результатам проверки </w:t>
      </w:r>
      <w:proofErr w:type="spellStart"/>
      <w:r w:rsidRPr="00B1450F">
        <w:rPr>
          <w:b/>
          <w:sz w:val="28"/>
          <w:szCs w:val="28"/>
        </w:rPr>
        <w:t>и.о</w:t>
      </w:r>
      <w:proofErr w:type="spellEnd"/>
      <w:r w:rsidRPr="00B1450F">
        <w:rPr>
          <w:b/>
          <w:sz w:val="28"/>
          <w:szCs w:val="28"/>
        </w:rPr>
        <w:t>. директора Муниципального бюджетного учреждения культуры Озерский театр драмы и комедии «Наш дом» направлено представление для устранения выявленных нарушений и замечаний.</w:t>
      </w:r>
    </w:p>
    <w:p w:rsidR="003B5270" w:rsidRPr="00B1450F" w:rsidRDefault="003B5270" w:rsidP="003B5270">
      <w:pPr>
        <w:jc w:val="both"/>
        <w:rPr>
          <w:rStyle w:val="30"/>
          <w:b/>
          <w:szCs w:val="28"/>
        </w:rPr>
      </w:pPr>
    </w:p>
    <w:p w:rsidR="003B5270" w:rsidRPr="00B1450F" w:rsidRDefault="003B5270" w:rsidP="003B5270">
      <w:pPr>
        <w:ind w:firstLine="708"/>
        <w:jc w:val="both"/>
        <w:rPr>
          <w:rStyle w:val="30"/>
          <w:b/>
          <w:sz w:val="28"/>
          <w:szCs w:val="28"/>
        </w:rPr>
      </w:pPr>
      <w:r w:rsidRPr="00B1450F">
        <w:rPr>
          <w:rStyle w:val="30"/>
          <w:b/>
          <w:sz w:val="28"/>
          <w:szCs w:val="28"/>
        </w:rPr>
        <w:t xml:space="preserve">Материалы контрольного мероприятия направлены в Собрание депутатов Озерского городского округа и в </w:t>
      </w:r>
      <w:proofErr w:type="gramStart"/>
      <w:r w:rsidRPr="00B1450F">
        <w:rPr>
          <w:rStyle w:val="30"/>
          <w:b/>
          <w:sz w:val="28"/>
          <w:szCs w:val="28"/>
        </w:rPr>
        <w:t>прокуратуру</w:t>
      </w:r>
      <w:proofErr w:type="gramEnd"/>
      <w:r w:rsidRPr="00B1450F">
        <w:rPr>
          <w:rStyle w:val="30"/>
          <w:b/>
          <w:sz w:val="28"/>
          <w:szCs w:val="28"/>
        </w:rPr>
        <w:t xml:space="preserve"> ЗАТО г.</w:t>
      </w:r>
      <w:r w:rsidRPr="00B1450F">
        <w:rPr>
          <w:rStyle w:val="30"/>
          <w:b/>
          <w:sz w:val="28"/>
          <w:szCs w:val="28"/>
          <w:lang w:val="en-US"/>
        </w:rPr>
        <w:t> </w:t>
      </w:r>
      <w:r w:rsidRPr="00B1450F">
        <w:rPr>
          <w:rStyle w:val="30"/>
          <w:b/>
          <w:sz w:val="28"/>
          <w:szCs w:val="28"/>
        </w:rPr>
        <w:t>Озерск.</w:t>
      </w:r>
    </w:p>
    <w:p w:rsidR="003B5270" w:rsidRPr="00B1450F" w:rsidRDefault="003B5270" w:rsidP="003B5270">
      <w:pPr>
        <w:pStyle w:val="21"/>
        <w:tabs>
          <w:tab w:val="left" w:pos="709"/>
        </w:tabs>
        <w:rPr>
          <w:rFonts w:eastAsia="Times New Roman"/>
          <w:b/>
          <w:szCs w:val="28"/>
          <w:lang w:eastAsia="en-US"/>
        </w:rPr>
      </w:pPr>
    </w:p>
    <w:p w:rsidR="003B5270" w:rsidRDefault="003B5270"/>
    <w:sectPr w:rsidR="003B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70"/>
    <w:rsid w:val="00122639"/>
    <w:rsid w:val="001E3780"/>
    <w:rsid w:val="002C7E7F"/>
    <w:rsid w:val="003B5270"/>
    <w:rsid w:val="00614CBA"/>
    <w:rsid w:val="0092015B"/>
    <w:rsid w:val="00A772ED"/>
    <w:rsid w:val="00B7126F"/>
    <w:rsid w:val="00D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66138-8317-4490-B7FD-388EA63F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5270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B527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Стиль1"/>
    <w:basedOn w:val="2"/>
    <w:link w:val="10"/>
    <w:uiPriority w:val="99"/>
    <w:qFormat/>
    <w:rsid w:val="003B5270"/>
    <w:pPr>
      <w:adjustRightInd w:val="0"/>
      <w:spacing w:after="0" w:line="240" w:lineRule="auto"/>
      <w:ind w:left="0" w:firstLine="567"/>
      <w:jc w:val="both"/>
      <w:outlineLvl w:val="1"/>
    </w:pPr>
    <w:rPr>
      <w:rFonts w:eastAsia="Calibri"/>
      <w:sz w:val="28"/>
      <w:szCs w:val="20"/>
    </w:rPr>
  </w:style>
  <w:style w:type="character" w:customStyle="1" w:styleId="10">
    <w:name w:val="Стиль1 Знак"/>
    <w:link w:val="1"/>
    <w:uiPriority w:val="99"/>
    <w:locked/>
    <w:rsid w:val="003B5270"/>
    <w:rPr>
      <w:rFonts w:ascii="Times New Roman" w:eastAsia="Calibri" w:hAnsi="Times New Roman" w:cs="Times New Roman"/>
      <w:sz w:val="28"/>
      <w:szCs w:val="20"/>
    </w:rPr>
  </w:style>
  <w:style w:type="paragraph" w:customStyle="1" w:styleId="3">
    <w:name w:val="Стиль3"/>
    <w:basedOn w:val="a"/>
    <w:link w:val="30"/>
    <w:uiPriority w:val="99"/>
    <w:qFormat/>
    <w:rsid w:val="003B5270"/>
    <w:pPr>
      <w:jc w:val="both"/>
    </w:pPr>
    <w:rPr>
      <w:rFonts w:eastAsia="Calibri"/>
      <w:szCs w:val="20"/>
    </w:rPr>
  </w:style>
  <w:style w:type="character" w:customStyle="1" w:styleId="30">
    <w:name w:val="Стиль3 Знак"/>
    <w:link w:val="3"/>
    <w:uiPriority w:val="99"/>
    <w:locked/>
    <w:rsid w:val="003B5270"/>
    <w:rPr>
      <w:rFonts w:ascii="Times New Roman" w:eastAsia="Calibri" w:hAnsi="Times New Roman" w:cs="Times New Roman"/>
      <w:szCs w:val="20"/>
    </w:rPr>
  </w:style>
  <w:style w:type="paragraph" w:customStyle="1" w:styleId="6">
    <w:name w:val="Стиль6"/>
    <w:basedOn w:val="a"/>
    <w:link w:val="60"/>
    <w:uiPriority w:val="99"/>
    <w:rsid w:val="003B5270"/>
    <w:pPr>
      <w:jc w:val="both"/>
    </w:pPr>
    <w:rPr>
      <w:sz w:val="28"/>
      <w:szCs w:val="28"/>
    </w:rPr>
  </w:style>
  <w:style w:type="character" w:customStyle="1" w:styleId="60">
    <w:name w:val="Стиль6 Знак"/>
    <w:basedOn w:val="a0"/>
    <w:link w:val="6"/>
    <w:uiPriority w:val="99"/>
    <w:locked/>
    <w:rsid w:val="003B5270"/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Стиль8"/>
    <w:basedOn w:val="a"/>
    <w:link w:val="80"/>
    <w:uiPriority w:val="99"/>
    <w:rsid w:val="003B5270"/>
    <w:pPr>
      <w:jc w:val="both"/>
    </w:pPr>
    <w:rPr>
      <w:sz w:val="28"/>
      <w:szCs w:val="28"/>
    </w:rPr>
  </w:style>
  <w:style w:type="character" w:customStyle="1" w:styleId="80">
    <w:name w:val="Стиль8 Знак"/>
    <w:basedOn w:val="a0"/>
    <w:link w:val="8"/>
    <w:uiPriority w:val="99"/>
    <w:locked/>
    <w:rsid w:val="003B5270"/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Стиль9"/>
    <w:basedOn w:val="a"/>
    <w:link w:val="90"/>
    <w:uiPriority w:val="99"/>
    <w:qFormat/>
    <w:rsid w:val="003B5270"/>
    <w:pPr>
      <w:ind w:firstLine="720"/>
      <w:jc w:val="both"/>
    </w:pPr>
    <w:rPr>
      <w:sz w:val="28"/>
      <w:szCs w:val="28"/>
    </w:rPr>
  </w:style>
  <w:style w:type="character" w:customStyle="1" w:styleId="90">
    <w:name w:val="Стиль9 Знак"/>
    <w:basedOn w:val="a0"/>
    <w:link w:val="9"/>
    <w:uiPriority w:val="99"/>
    <w:locked/>
    <w:rsid w:val="003B527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rsid w:val="003B5270"/>
    <w:pPr>
      <w:widowControl w:val="0"/>
      <w:shd w:val="clear" w:color="auto" w:fill="FFFFFF"/>
      <w:spacing w:line="274" w:lineRule="exact"/>
      <w:ind w:hanging="840"/>
      <w:jc w:val="right"/>
    </w:pPr>
    <w:rPr>
      <w:color w:val="000000"/>
      <w:sz w:val="21"/>
      <w:szCs w:val="21"/>
      <w:lang w:eastAsia="ru-RU" w:bidi="ru-RU"/>
    </w:rPr>
  </w:style>
  <w:style w:type="paragraph" w:customStyle="1" w:styleId="100">
    <w:name w:val="Стиль10"/>
    <w:basedOn w:val="a"/>
    <w:link w:val="101"/>
    <w:qFormat/>
    <w:rsid w:val="003B5270"/>
    <w:pPr>
      <w:jc w:val="both"/>
      <w:outlineLvl w:val="0"/>
    </w:pPr>
    <w:rPr>
      <w:sz w:val="28"/>
      <w:szCs w:val="28"/>
    </w:rPr>
  </w:style>
  <w:style w:type="character" w:customStyle="1" w:styleId="101">
    <w:name w:val="Стиль10 Знак"/>
    <w:basedOn w:val="a0"/>
    <w:link w:val="100"/>
    <w:rsid w:val="003B5270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3B52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270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3B52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527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3B5270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B52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3B5270"/>
    <w:pPr>
      <w:jc w:val="both"/>
    </w:pPr>
    <w:rPr>
      <w:rFonts w:eastAsia="Calibri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3B527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link w:val="22"/>
    <w:uiPriority w:val="99"/>
    <w:qFormat/>
    <w:rsid w:val="003B5270"/>
    <w:pPr>
      <w:jc w:val="both"/>
    </w:pPr>
    <w:rPr>
      <w:rFonts w:eastAsia="Calibri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3B527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3B527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link w:val="a7"/>
    <w:uiPriority w:val="99"/>
    <w:locked/>
    <w:rsid w:val="003B5270"/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uiPriority w:val="99"/>
    <w:rsid w:val="003B52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uiPriority w:val="99"/>
    <w:rsid w:val="003B5270"/>
  </w:style>
  <w:style w:type="paragraph" w:customStyle="1" w:styleId="7">
    <w:name w:val="Стиль7"/>
    <w:basedOn w:val="a"/>
    <w:link w:val="70"/>
    <w:uiPriority w:val="99"/>
    <w:rsid w:val="003B5270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3B527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4">
    <w:name w:val="Стиль4"/>
    <w:basedOn w:val="a"/>
    <w:link w:val="40"/>
    <w:uiPriority w:val="99"/>
    <w:rsid w:val="003B5270"/>
    <w:pPr>
      <w:jc w:val="both"/>
    </w:pPr>
    <w:rPr>
      <w:rFonts w:eastAsia="Calibri"/>
      <w:sz w:val="28"/>
      <w:szCs w:val="20"/>
    </w:rPr>
  </w:style>
  <w:style w:type="character" w:customStyle="1" w:styleId="40">
    <w:name w:val="Стиль4 Знак"/>
    <w:link w:val="4"/>
    <w:uiPriority w:val="99"/>
    <w:locked/>
    <w:rsid w:val="003B5270"/>
    <w:rPr>
      <w:rFonts w:ascii="Times New Roman" w:eastAsia="Calibri" w:hAnsi="Times New Roman" w:cs="Times New Roman"/>
      <w:sz w:val="28"/>
      <w:szCs w:val="20"/>
    </w:rPr>
  </w:style>
  <w:style w:type="character" w:customStyle="1" w:styleId="extended-textfull">
    <w:name w:val="extended-text__full"/>
    <w:basedOn w:val="a0"/>
    <w:rsid w:val="003B5270"/>
  </w:style>
  <w:style w:type="character" w:customStyle="1" w:styleId="nobr">
    <w:name w:val="nobr"/>
    <w:basedOn w:val="a0"/>
    <w:rsid w:val="003B5270"/>
  </w:style>
  <w:style w:type="paragraph" w:customStyle="1" w:styleId="12">
    <w:name w:val="Стиль12"/>
    <w:basedOn w:val="1"/>
    <w:link w:val="120"/>
    <w:uiPriority w:val="99"/>
    <w:qFormat/>
    <w:rsid w:val="003B5270"/>
    <w:pPr>
      <w:ind w:firstLine="0"/>
    </w:pPr>
    <w:rPr>
      <w:szCs w:val="28"/>
    </w:rPr>
  </w:style>
  <w:style w:type="character" w:customStyle="1" w:styleId="120">
    <w:name w:val="Стиль12 Знак"/>
    <w:basedOn w:val="10"/>
    <w:link w:val="12"/>
    <w:uiPriority w:val="99"/>
    <w:rsid w:val="003B5270"/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Стиль13"/>
    <w:basedOn w:val="a"/>
    <w:link w:val="130"/>
    <w:qFormat/>
    <w:rsid w:val="003B5270"/>
    <w:pPr>
      <w:jc w:val="both"/>
    </w:pPr>
    <w:rPr>
      <w:sz w:val="28"/>
      <w:szCs w:val="28"/>
      <w:lang w:eastAsia="ru-RU"/>
    </w:rPr>
  </w:style>
  <w:style w:type="character" w:customStyle="1" w:styleId="130">
    <w:name w:val="Стиль13 Знак"/>
    <w:basedOn w:val="a0"/>
    <w:link w:val="13"/>
    <w:rsid w:val="003B527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5.10120" TargetMode="External"/><Relationship Id="rId13" Type="http://schemas.openxmlformats.org/officeDocument/2006/relationships/hyperlink" Target="garantF1://92714.0" TargetMode="External"/><Relationship Id="rId18" Type="http://schemas.openxmlformats.org/officeDocument/2006/relationships/hyperlink" Target="garantF1://70420992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0003036.1301" TargetMode="External"/><Relationship Id="rId12" Type="http://schemas.openxmlformats.org/officeDocument/2006/relationships/hyperlink" Target="garantF1://92714.0" TargetMode="External"/><Relationship Id="rId17" Type="http://schemas.openxmlformats.org/officeDocument/2006/relationships/hyperlink" Target="garantF1://70420992.100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949" TargetMode="External"/><Relationship Id="rId20" Type="http://schemas.openxmlformats.org/officeDocument/2006/relationships/hyperlink" Target="garantF1://70420982.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81735.10120" TargetMode="External"/><Relationship Id="rId11" Type="http://schemas.openxmlformats.org/officeDocument/2006/relationships/hyperlink" Target="garantF1://12081735.10120" TargetMode="External"/><Relationship Id="rId5" Type="http://schemas.openxmlformats.org/officeDocument/2006/relationships/hyperlink" Target="garantF1://12025271.0" TargetMode="External"/><Relationship Id="rId15" Type="http://schemas.openxmlformats.org/officeDocument/2006/relationships/hyperlink" Target="garantF1://70308460.1003425287" TargetMode="External"/><Relationship Id="rId10" Type="http://schemas.openxmlformats.org/officeDocument/2006/relationships/hyperlink" Target="garantF1://70003036.1301" TargetMode="External"/><Relationship Id="rId19" Type="http://schemas.openxmlformats.org/officeDocument/2006/relationships/hyperlink" Target="garantF1://70253464.1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1735.10120" TargetMode="External"/><Relationship Id="rId14" Type="http://schemas.openxmlformats.org/officeDocument/2006/relationships/hyperlink" Target="garantF1://70308460.10034252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8CE45F3-8B7D-4236-A8DC-07CC542E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6964</Words>
  <Characters>39698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%</Company>
  <LinksUpToDate>false</LinksUpToDate>
  <CharactersWithSpaces>46569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</dc:creator>
  <cp:keywords/>
  <dc:description/>
  <cp:lastModifiedBy>%</cp:lastModifiedBy>
  <cp:revision>4</cp:revision>
  <dcterms:created xsi:type="dcterms:W3CDTF">2018-12-04T04:59:00Z</dcterms:created>
  <dcterms:modified xsi:type="dcterms:W3CDTF">2018-12-04T05:45:00Z</dcterms:modified>
</cp:coreProperties>
</file>